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5F29" w14:textId="01EDC13A" w:rsidR="00D35755" w:rsidRPr="00D35755" w:rsidRDefault="00D35755" w:rsidP="00D35755">
      <w:pPr>
        <w:rPr>
          <w:b/>
        </w:rPr>
      </w:pPr>
      <w:r w:rsidRPr="00D35755">
        <w:rPr>
          <w:b/>
        </w:rPr>
        <w:t>Tre</w:t>
      </w:r>
      <w:r w:rsidR="00752AC2">
        <w:rPr>
          <w:b/>
        </w:rPr>
        <w:t>atments for Post</w:t>
      </w:r>
      <w:r w:rsidR="006C4837">
        <w:rPr>
          <w:b/>
        </w:rPr>
        <w:t>-T</w:t>
      </w:r>
      <w:r w:rsidR="00752AC2">
        <w:rPr>
          <w:b/>
        </w:rPr>
        <w:t>raumatic Stres</w:t>
      </w:r>
      <w:r w:rsidR="006C4837">
        <w:rPr>
          <w:b/>
        </w:rPr>
        <w:t>s</w:t>
      </w:r>
      <w:r w:rsidR="00752AC2">
        <w:rPr>
          <w:b/>
        </w:rPr>
        <w:t xml:space="preserve"> </w:t>
      </w:r>
      <w:r w:rsidR="006C4837">
        <w:rPr>
          <w:b/>
        </w:rPr>
        <w:t>Reactions (PTSR</w:t>
      </w:r>
      <w:r w:rsidRPr="00D35755">
        <w:rPr>
          <w:b/>
        </w:rPr>
        <w:t>)</w:t>
      </w:r>
    </w:p>
    <w:p w14:paraId="60FD9836" w14:textId="77777777" w:rsidR="00D35755" w:rsidRPr="00D35755" w:rsidRDefault="00D35755" w:rsidP="00D35755">
      <w:pPr>
        <w:rPr>
          <w:b/>
        </w:rPr>
      </w:pPr>
    </w:p>
    <w:p w14:paraId="7BC53FC8" w14:textId="252EBBEA" w:rsidR="00D35755" w:rsidRPr="00A616F3" w:rsidRDefault="00D35755" w:rsidP="00D35755">
      <w:pPr>
        <w:jc w:val="both"/>
      </w:pPr>
      <w:r w:rsidRPr="00A616F3">
        <w:t>Post</w:t>
      </w:r>
      <w:r w:rsidR="006C4837">
        <w:t>-</w:t>
      </w:r>
      <w:r w:rsidRPr="00A616F3">
        <w:t>traumatic stress disorder can occur after a person has a very serious or life threate</w:t>
      </w:r>
      <w:r w:rsidR="00BC1F08">
        <w:t>ning traumatic experience. For v</w:t>
      </w:r>
      <w:r w:rsidRPr="00A616F3">
        <w:t xml:space="preserve">eterans, this </w:t>
      </w:r>
      <w:r w:rsidR="00260316" w:rsidRPr="00A616F3">
        <w:t>life-threatening</w:t>
      </w:r>
      <w:r w:rsidRPr="00A616F3">
        <w:t xml:space="preserve"> event often occurs during combat. However, other noncombat related events – such a natural disasters, motor vehicle accidents, or sexual trauma – can also thre</w:t>
      </w:r>
      <w:r w:rsidR="00BC1F08">
        <w:t>aten life and can result in PTSR.</w:t>
      </w:r>
    </w:p>
    <w:p w14:paraId="592CD8A3" w14:textId="77777777" w:rsidR="00A616F3" w:rsidRPr="00D35755" w:rsidRDefault="00A616F3" w:rsidP="00D35755">
      <w:pPr>
        <w:jc w:val="both"/>
        <w:rPr>
          <w:b/>
        </w:rPr>
      </w:pPr>
    </w:p>
    <w:p w14:paraId="287FBE28" w14:textId="77777777" w:rsidR="00E66A0B" w:rsidRPr="00E66A0B" w:rsidRDefault="00E66A0B" w:rsidP="00E66A0B">
      <w:pPr>
        <w:rPr>
          <w:b/>
        </w:rPr>
      </w:pPr>
      <w:r>
        <w:rPr>
          <w:b/>
        </w:rPr>
        <w:t>P</w:t>
      </w:r>
      <w:r w:rsidRPr="00E66A0B">
        <w:rPr>
          <w:b/>
        </w:rPr>
        <w:t>sychosocial rehabilitation services</w:t>
      </w:r>
    </w:p>
    <w:p w14:paraId="47AECF4F" w14:textId="77777777" w:rsidR="00E66A0B" w:rsidRPr="00E66A0B" w:rsidRDefault="00E66A0B" w:rsidP="00E66A0B">
      <w:pPr>
        <w:rPr>
          <w:b/>
        </w:rPr>
      </w:pPr>
    </w:p>
    <w:p w14:paraId="1853EE2E" w14:textId="4D1FE1E0" w:rsidR="00E66A0B" w:rsidRDefault="00E66A0B" w:rsidP="00E66A0B">
      <w:pPr>
        <w:jc w:val="both"/>
      </w:pPr>
      <w:r>
        <w:t>These services focus on impr</w:t>
      </w:r>
      <w:r w:rsidR="00BC1F08">
        <w:t>oving functioning and enabling v</w:t>
      </w:r>
      <w:r>
        <w:t>eterans to lead full and meaningful lives in the community of their choice. Psychosocial rehabilitation provide:</w:t>
      </w:r>
    </w:p>
    <w:p w14:paraId="66E52470" w14:textId="77777777" w:rsidR="00E66A0B" w:rsidRDefault="00E66A0B" w:rsidP="00E66A0B">
      <w:pPr>
        <w:jc w:val="both"/>
      </w:pPr>
    </w:p>
    <w:p w14:paraId="7FB3D2B2" w14:textId="1AD792F3" w:rsidR="00E66A0B" w:rsidRDefault="00BC1F08" w:rsidP="0092021C">
      <w:pPr>
        <w:pStyle w:val="ListParagraph"/>
        <w:numPr>
          <w:ilvl w:val="0"/>
          <w:numId w:val="4"/>
        </w:numPr>
        <w:jc w:val="both"/>
      </w:pPr>
      <w:r>
        <w:rPr>
          <w:rFonts w:hint="eastAsia"/>
        </w:rPr>
        <w:t>Social skills training for veterans with serious psychological distress. These skills help the v</w:t>
      </w:r>
      <w:r w:rsidR="00E66A0B">
        <w:rPr>
          <w:rFonts w:hint="eastAsia"/>
        </w:rPr>
        <w:t xml:space="preserve">eteran relate to others, </w:t>
      </w:r>
      <w:r w:rsidR="00E66A0B">
        <w:t xml:space="preserve">improve health, and function better at work and home. </w:t>
      </w:r>
    </w:p>
    <w:p w14:paraId="30A6FA17" w14:textId="77777777" w:rsidR="00E66A0B" w:rsidRDefault="00E66A0B" w:rsidP="0092021C">
      <w:pPr>
        <w:pStyle w:val="ListParagraph"/>
        <w:numPr>
          <w:ilvl w:val="0"/>
          <w:numId w:val="4"/>
        </w:numPr>
        <w:jc w:val="both"/>
      </w:pPr>
      <w:r>
        <w:rPr>
          <w:rFonts w:hint="eastAsia"/>
        </w:rPr>
        <w:t>Education groups</w:t>
      </w:r>
    </w:p>
    <w:p w14:paraId="10D50EEA" w14:textId="77777777" w:rsidR="00E66A0B" w:rsidRDefault="00E66A0B" w:rsidP="0092021C">
      <w:pPr>
        <w:pStyle w:val="ListParagraph"/>
        <w:numPr>
          <w:ilvl w:val="0"/>
          <w:numId w:val="4"/>
        </w:numPr>
        <w:jc w:val="both"/>
      </w:pPr>
      <w:r>
        <w:rPr>
          <w:rFonts w:hint="eastAsia"/>
        </w:rPr>
        <w:t>Illness management and recovery groups</w:t>
      </w:r>
    </w:p>
    <w:p w14:paraId="05A5CA71" w14:textId="353A925C" w:rsidR="00E66A0B" w:rsidRDefault="00E66A0B" w:rsidP="00E66A0B">
      <w:pPr>
        <w:pStyle w:val="ListParagraph"/>
        <w:numPr>
          <w:ilvl w:val="0"/>
          <w:numId w:val="4"/>
        </w:numPr>
        <w:jc w:val="both"/>
      </w:pPr>
      <w:r>
        <w:rPr>
          <w:rFonts w:hint="eastAsia"/>
        </w:rPr>
        <w:lastRenderedPageBreak/>
        <w:t xml:space="preserve">Wellness programs that explain the benefits of healthy living (regular exercise, nutritious diet, avoiding </w:t>
      </w:r>
      <w:r>
        <w:t>smoking/drugs/alcohol, etc.)</w:t>
      </w:r>
    </w:p>
    <w:p w14:paraId="4453F936" w14:textId="5B10BF4D" w:rsidR="0092021C" w:rsidRDefault="00E66A0B" w:rsidP="0092021C">
      <w:pPr>
        <w:pStyle w:val="ListParagraph"/>
        <w:numPr>
          <w:ilvl w:val="0"/>
          <w:numId w:val="3"/>
        </w:numPr>
        <w:jc w:val="both"/>
      </w:pPr>
      <w:r>
        <w:rPr>
          <w:rFonts w:hint="eastAsia"/>
        </w:rPr>
        <w:t>Peer sup</w:t>
      </w:r>
      <w:r w:rsidR="00BC1F08">
        <w:rPr>
          <w:rFonts w:hint="eastAsia"/>
        </w:rPr>
        <w:t>port services (help from other v</w:t>
      </w:r>
      <w:r>
        <w:rPr>
          <w:rFonts w:hint="eastAsia"/>
        </w:rPr>
        <w:t xml:space="preserve">eterans with mental illness who can share their experience, strength, </w:t>
      </w:r>
      <w:r>
        <w:t>and hope)</w:t>
      </w:r>
      <w:r w:rsidR="0092021C" w:rsidRPr="0092021C">
        <w:rPr>
          <w:rFonts w:hint="eastAsia"/>
        </w:rPr>
        <w:t xml:space="preserve"> </w:t>
      </w:r>
    </w:p>
    <w:p w14:paraId="648C743E" w14:textId="77777777" w:rsidR="00E66A0B" w:rsidRDefault="0092021C" w:rsidP="0092021C">
      <w:pPr>
        <w:pStyle w:val="ListParagraph"/>
        <w:numPr>
          <w:ilvl w:val="0"/>
          <w:numId w:val="3"/>
        </w:numPr>
        <w:jc w:val="both"/>
      </w:pPr>
      <w:r>
        <w:rPr>
          <w:rFonts w:hint="eastAsia"/>
        </w:rPr>
        <w:t>Family education programs</w:t>
      </w:r>
    </w:p>
    <w:p w14:paraId="4265DA17" w14:textId="586C7580" w:rsidR="00260316" w:rsidRDefault="00260316" w:rsidP="00260316">
      <w:pPr>
        <w:pStyle w:val="ListParagraph"/>
        <w:ind w:left="360"/>
        <w:jc w:val="both"/>
      </w:pPr>
      <w:r>
        <w:t xml:space="preserve"> </w:t>
      </w:r>
    </w:p>
    <w:p w14:paraId="6C9C7B9E" w14:textId="215259B2" w:rsidR="003A29BE" w:rsidRPr="00752AC2" w:rsidRDefault="00260316" w:rsidP="003A29BE">
      <w:pPr>
        <w:rPr>
          <w:b/>
        </w:rPr>
      </w:pPr>
      <w:r>
        <w:rPr>
          <w:b/>
        </w:rPr>
        <w:t>How you can find th</w:t>
      </w:r>
      <w:r w:rsidR="003A29BE">
        <w:rPr>
          <w:b/>
        </w:rPr>
        <w:t>e ca</w:t>
      </w:r>
      <w:r w:rsidR="003A29BE" w:rsidRPr="003A29BE">
        <w:rPr>
          <w:b/>
        </w:rPr>
        <w:t xml:space="preserve">re </w:t>
      </w:r>
      <w:r w:rsidRPr="003A29BE">
        <w:rPr>
          <w:b/>
        </w:rPr>
        <w:t>you</w:t>
      </w:r>
      <w:r w:rsidR="003A29BE" w:rsidRPr="003A29BE">
        <w:rPr>
          <w:b/>
        </w:rPr>
        <w:t xml:space="preserve"> need</w:t>
      </w:r>
    </w:p>
    <w:p w14:paraId="5EE41BDE" w14:textId="77777777" w:rsidR="007E6368" w:rsidRDefault="007E6368" w:rsidP="00E66A0B"/>
    <w:p w14:paraId="73CCD924" w14:textId="708C839A" w:rsidR="00260316" w:rsidRDefault="00260316" w:rsidP="00260316">
      <w:pPr>
        <w:widowControl w:val="0"/>
        <w:jc w:val="both"/>
      </w:pPr>
      <w:r>
        <w:t>If</w:t>
      </w:r>
      <w:r>
        <w:rPr>
          <w:lang w:val="ru-RU"/>
        </w:rPr>
        <w:t xml:space="preserve"> </w:t>
      </w:r>
      <w:r>
        <w:t>you</w:t>
      </w:r>
      <w:r>
        <w:rPr>
          <w:lang w:val="ru-RU"/>
        </w:rPr>
        <w:t xml:space="preserve">, </w:t>
      </w:r>
      <w:r>
        <w:t>or</w:t>
      </w:r>
      <w:r>
        <w:rPr>
          <w:lang w:val="ru-RU"/>
        </w:rPr>
        <w:t xml:space="preserve"> </w:t>
      </w:r>
      <w:r>
        <w:t>someone</w:t>
      </w:r>
      <w:r>
        <w:rPr>
          <w:lang w:val="ru-RU"/>
        </w:rPr>
        <w:t xml:space="preserve"> </w:t>
      </w:r>
      <w:r>
        <w:t>close</w:t>
      </w:r>
      <w:r>
        <w:rPr>
          <w:lang w:val="ru-RU"/>
        </w:rPr>
        <w:t xml:space="preserve"> </w:t>
      </w:r>
      <w:r>
        <w:t>to</w:t>
      </w:r>
      <w:r>
        <w:rPr>
          <w:lang w:val="ru-RU"/>
        </w:rPr>
        <w:t xml:space="preserve"> </w:t>
      </w:r>
      <w:r>
        <w:t>you</w:t>
      </w:r>
      <w:r>
        <w:rPr>
          <w:lang w:val="ru-RU"/>
        </w:rPr>
        <w:t xml:space="preserve"> </w:t>
      </w:r>
      <w:r>
        <w:t>has</w:t>
      </w:r>
      <w:r>
        <w:rPr>
          <w:lang w:val="ru-RU"/>
        </w:rPr>
        <w:t xml:space="preserve"> </w:t>
      </w:r>
      <w:r>
        <w:t>or</w:t>
      </w:r>
      <w:r>
        <w:rPr>
          <w:lang w:val="ru-RU"/>
        </w:rPr>
        <w:t xml:space="preserve"> </w:t>
      </w:r>
      <w:r>
        <w:t>feels</w:t>
      </w:r>
      <w:r>
        <w:rPr>
          <w:lang w:val="ru-RU"/>
        </w:rPr>
        <w:t xml:space="preserve"> </w:t>
      </w:r>
      <w:r>
        <w:t>the</w:t>
      </w:r>
      <w:r>
        <w:rPr>
          <w:lang w:val="ru-RU"/>
        </w:rPr>
        <w:t xml:space="preserve"> </w:t>
      </w:r>
      <w:r>
        <w:t>symptoms</w:t>
      </w:r>
      <w:r>
        <w:rPr>
          <w:lang w:val="ru-RU"/>
        </w:rPr>
        <w:t xml:space="preserve"> </w:t>
      </w:r>
      <w:r>
        <w:t>described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this</w:t>
      </w:r>
      <w:r>
        <w:rPr>
          <w:lang w:val="ru-RU"/>
        </w:rPr>
        <w:t xml:space="preserve"> </w:t>
      </w:r>
      <w:r>
        <w:t>brochure</w:t>
      </w:r>
      <w:r>
        <w:rPr>
          <w:lang w:val="ru-RU"/>
        </w:rPr>
        <w:t xml:space="preserve">, </w:t>
      </w:r>
      <w:r>
        <w:t>feel</w:t>
      </w:r>
      <w:r>
        <w:rPr>
          <w:lang w:val="ru-RU"/>
        </w:rPr>
        <w:t xml:space="preserve"> </w:t>
      </w:r>
      <w:r>
        <w:t>free</w:t>
      </w:r>
      <w:r>
        <w:rPr>
          <w:lang w:val="ru-RU"/>
        </w:rPr>
        <w:t xml:space="preserve"> </w:t>
      </w:r>
      <w:r>
        <w:t>to</w:t>
      </w:r>
      <w:r>
        <w:rPr>
          <w:lang w:val="ru-RU"/>
        </w:rPr>
        <w:t xml:space="preserve"> </w:t>
      </w:r>
      <w:r>
        <w:t>come</w:t>
      </w:r>
      <w:r>
        <w:rPr>
          <w:lang w:val="ru-RU"/>
        </w:rPr>
        <w:t xml:space="preserve"> </w:t>
      </w:r>
      <w:r>
        <w:t>to</w:t>
      </w:r>
      <w:r>
        <w:rPr>
          <w:lang w:val="ru-RU"/>
        </w:rPr>
        <w:t xml:space="preserve"> </w:t>
      </w:r>
      <w:r>
        <w:t>us</w:t>
      </w:r>
      <w:r>
        <w:rPr>
          <w:lang w:val="ru-RU"/>
        </w:rPr>
        <w:t xml:space="preserve"> </w:t>
      </w:r>
      <w:r>
        <w:t>or</w:t>
      </w:r>
      <w:r>
        <w:rPr>
          <w:lang w:val="ru-RU"/>
        </w:rPr>
        <w:t xml:space="preserve"> </w:t>
      </w:r>
      <w:r>
        <w:t>contact</w:t>
      </w:r>
      <w:r>
        <w:rPr>
          <w:lang w:val="ru-RU"/>
        </w:rPr>
        <w:t xml:space="preserve"> </w:t>
      </w:r>
      <w:r>
        <w:t>us</w:t>
      </w:r>
      <w:r>
        <w:rPr>
          <w:lang w:val="ru-RU"/>
        </w:rPr>
        <w:t xml:space="preserve"> </w:t>
      </w:r>
      <w:r>
        <w:t>by</w:t>
      </w:r>
      <w:r>
        <w:rPr>
          <w:lang w:val="ru-RU"/>
        </w:rPr>
        <w:t xml:space="preserve"> </w:t>
      </w:r>
      <w:r>
        <w:t>phone</w:t>
      </w:r>
      <w:r w:rsidR="00EF06E5">
        <w:t>.</w:t>
      </w:r>
    </w:p>
    <w:p w14:paraId="59A19DBC" w14:textId="77777777" w:rsidR="00BC1F08" w:rsidRDefault="00BC1F08" w:rsidP="00260316">
      <w:pPr>
        <w:widowControl w:val="0"/>
        <w:jc w:val="both"/>
        <w:rPr>
          <w:lang w:val="ru-RU"/>
        </w:rPr>
      </w:pPr>
    </w:p>
    <w:p w14:paraId="14B33244" w14:textId="373B3CF5" w:rsidR="00260316" w:rsidRDefault="00260316" w:rsidP="00260316">
      <w:pPr>
        <w:widowControl w:val="0"/>
        <w:jc w:val="both"/>
        <w:rPr>
          <w:lang w:val="hr-HR"/>
        </w:rPr>
      </w:pPr>
      <w:r>
        <w:t>If</w:t>
      </w:r>
      <w:r>
        <w:rPr>
          <w:lang w:val="ru-RU"/>
        </w:rPr>
        <w:t xml:space="preserve"> </w:t>
      </w:r>
      <w:r>
        <w:t>there</w:t>
      </w:r>
      <w:r>
        <w:rPr>
          <w:lang w:val="ru-RU"/>
        </w:rPr>
        <w:t xml:space="preserve"> </w:t>
      </w:r>
      <w:r>
        <w:t>is</w:t>
      </w:r>
      <w:r>
        <w:rPr>
          <w:lang w:val="ru-RU"/>
        </w:rPr>
        <w:t xml:space="preserve"> </w:t>
      </w:r>
      <w:r>
        <w:t>interest</w:t>
      </w:r>
      <w:r>
        <w:rPr>
          <w:lang w:val="ru-RU"/>
        </w:rPr>
        <w:t xml:space="preserve">, </w:t>
      </w:r>
      <w:r>
        <w:t>we</w:t>
      </w:r>
      <w:r>
        <w:rPr>
          <w:lang w:val="ru-RU"/>
        </w:rPr>
        <w:t xml:space="preserve"> </w:t>
      </w:r>
      <w:r>
        <w:t>will</w:t>
      </w:r>
      <w:r>
        <w:rPr>
          <w:lang w:val="ru-RU"/>
        </w:rPr>
        <w:t xml:space="preserve"> </w:t>
      </w:r>
      <w:r>
        <w:t>organize</w:t>
      </w:r>
      <w:r>
        <w:rPr>
          <w:lang w:val="ru-RU"/>
        </w:rPr>
        <w:t xml:space="preserve"> </w:t>
      </w:r>
      <w:r>
        <w:t>individual</w:t>
      </w:r>
      <w:r>
        <w:rPr>
          <w:lang w:val="ru-RU"/>
        </w:rPr>
        <w:t xml:space="preserve"> </w:t>
      </w:r>
      <w:r w:rsidR="00BC1F08">
        <w:t>and</w:t>
      </w:r>
      <w:r>
        <w:rPr>
          <w:lang w:val="ru-RU"/>
        </w:rPr>
        <w:t xml:space="preserve"> </w:t>
      </w:r>
      <w:r>
        <w:t>group</w:t>
      </w:r>
      <w:r>
        <w:rPr>
          <w:lang w:val="ru-RU"/>
        </w:rPr>
        <w:t xml:space="preserve"> </w:t>
      </w:r>
      <w:r>
        <w:t>counseling</w:t>
      </w:r>
      <w:r w:rsidR="00BC1F08">
        <w:rPr>
          <w:lang w:val="ru-RU"/>
        </w:rPr>
        <w:t xml:space="preserve"> and other forms of assistance.</w:t>
      </w:r>
    </w:p>
    <w:p w14:paraId="4BA8194F" w14:textId="41D69649" w:rsidR="00260316" w:rsidRPr="00752AC2" w:rsidRDefault="00260316" w:rsidP="00752AC2">
      <w:pPr>
        <w:rPr>
          <w:b/>
        </w:rPr>
      </w:pPr>
    </w:p>
    <w:p w14:paraId="2315EEED" w14:textId="03989BBA" w:rsidR="000F0A64" w:rsidRDefault="000F0A64" w:rsidP="00752AC2">
      <w:pPr>
        <w:rPr>
          <w:b/>
        </w:rPr>
      </w:pPr>
      <w:r>
        <w:rPr>
          <w:b/>
        </w:rPr>
        <w:t>Coalition for Work with Psychotrauma and Peace</w:t>
      </w:r>
      <w:r w:rsidRPr="000F0A64">
        <w:rPr>
          <w:b/>
        </w:rPr>
        <w:t xml:space="preserve"> </w:t>
      </w:r>
      <w:r>
        <w:rPr>
          <w:b/>
        </w:rPr>
        <w:t>(</w:t>
      </w:r>
      <w:r w:rsidRPr="00752AC2">
        <w:rPr>
          <w:b/>
        </w:rPr>
        <w:t>CWWPP</w:t>
      </w:r>
      <w:r>
        <w:rPr>
          <w:b/>
        </w:rPr>
        <w:t>)</w:t>
      </w:r>
      <w:bookmarkStart w:id="0" w:name="_GoBack"/>
      <w:bookmarkEnd w:id="0"/>
    </w:p>
    <w:p w14:paraId="4847D2AC" w14:textId="1B7BBF09" w:rsidR="00260316" w:rsidRPr="00752AC2" w:rsidRDefault="00260316" w:rsidP="00752AC2">
      <w:pPr>
        <w:rPr>
          <w:b/>
        </w:rPr>
      </w:pPr>
      <w:r w:rsidRPr="00752AC2">
        <w:rPr>
          <w:b/>
        </w:rPr>
        <w:t xml:space="preserve"> </w:t>
      </w:r>
    </w:p>
    <w:p w14:paraId="5F77DA80" w14:textId="77777777" w:rsidR="00752AC2" w:rsidRPr="006B7CE8" w:rsidRDefault="00752AC2" w:rsidP="00752AC2">
      <w:pPr>
        <w:pStyle w:val="msoaddress"/>
        <w:widowControl w:val="0"/>
        <w:jc w:val="center"/>
        <w:rPr>
          <w:sz w:val="20"/>
          <w:szCs w:val="20"/>
          <w:lang w:val="en"/>
        </w:rPr>
      </w:pPr>
      <w:r w:rsidRPr="006B7CE8">
        <w:rPr>
          <w:sz w:val="20"/>
          <w:szCs w:val="20"/>
          <w:lang w:val="en"/>
        </w:rPr>
        <w:t>Marina Držića 12</w:t>
      </w:r>
    </w:p>
    <w:p w14:paraId="14063745" w14:textId="77777777" w:rsidR="00752AC2" w:rsidRPr="006B7CE8" w:rsidRDefault="00752AC2" w:rsidP="00752AC2">
      <w:pPr>
        <w:pStyle w:val="msoaddress"/>
        <w:widowControl w:val="0"/>
        <w:jc w:val="center"/>
        <w:rPr>
          <w:sz w:val="20"/>
          <w:szCs w:val="20"/>
          <w:lang w:val="en"/>
        </w:rPr>
      </w:pPr>
      <w:r w:rsidRPr="006B7CE8">
        <w:rPr>
          <w:sz w:val="20"/>
          <w:szCs w:val="20"/>
          <w:lang w:val="en"/>
        </w:rPr>
        <w:t>32000 Vukovar</w:t>
      </w:r>
    </w:p>
    <w:p w14:paraId="4D831294" w14:textId="77777777" w:rsidR="00752AC2" w:rsidRPr="006B7CE8" w:rsidRDefault="00752AC2" w:rsidP="00752AC2">
      <w:pPr>
        <w:pStyle w:val="msoaddress"/>
        <w:widowControl w:val="0"/>
        <w:jc w:val="center"/>
        <w:rPr>
          <w:sz w:val="20"/>
          <w:szCs w:val="20"/>
          <w:lang w:val="en"/>
        </w:rPr>
      </w:pPr>
      <w:r w:rsidRPr="006B7CE8">
        <w:rPr>
          <w:sz w:val="20"/>
          <w:szCs w:val="20"/>
          <w:lang w:val="en"/>
        </w:rPr>
        <w:t>Croatia</w:t>
      </w:r>
    </w:p>
    <w:p w14:paraId="386CA0AB" w14:textId="77777777" w:rsidR="00752AC2" w:rsidRDefault="00752AC2" w:rsidP="00752AC2">
      <w:pPr>
        <w:pStyle w:val="msoaddress"/>
        <w:widowControl w:val="0"/>
        <w:jc w:val="center"/>
        <w:rPr>
          <w:lang w:val="en"/>
        </w:rPr>
      </w:pPr>
    </w:p>
    <w:p w14:paraId="3A5C7EFD" w14:textId="7F711DB1" w:rsidR="00752AC2" w:rsidRPr="006B7CE8" w:rsidRDefault="00752AC2" w:rsidP="00752AC2">
      <w:pPr>
        <w:pStyle w:val="msoaddress"/>
        <w:widowControl w:val="0"/>
        <w:jc w:val="center"/>
        <w:rPr>
          <w:sz w:val="20"/>
          <w:szCs w:val="20"/>
          <w:lang w:val="en"/>
        </w:rPr>
      </w:pPr>
      <w:r w:rsidRPr="006B7CE8">
        <w:rPr>
          <w:sz w:val="20"/>
          <w:szCs w:val="20"/>
          <w:lang w:val="en"/>
        </w:rPr>
        <w:t>Tel. &amp; Fax:+385 32 441 975</w:t>
      </w:r>
      <w:r w:rsidRPr="006B7CE8">
        <w:rPr>
          <w:sz w:val="20"/>
          <w:szCs w:val="20"/>
          <w:lang w:val="en"/>
        </w:rPr>
        <w:br/>
        <w:t xml:space="preserve">E-mail: </w:t>
      </w:r>
      <w:r>
        <w:rPr>
          <w:sz w:val="20"/>
          <w:szCs w:val="20"/>
          <w:lang w:val="en"/>
        </w:rPr>
        <w:t>cwwppsummer@gmail.com</w:t>
      </w:r>
    </w:p>
    <w:p w14:paraId="0980729A" w14:textId="77777777" w:rsidR="00752AC2" w:rsidRPr="006B7CE8" w:rsidRDefault="00752AC2" w:rsidP="00752AC2">
      <w:pPr>
        <w:pStyle w:val="msoaddress"/>
        <w:widowControl w:val="0"/>
        <w:jc w:val="center"/>
        <w:rPr>
          <w:sz w:val="20"/>
          <w:szCs w:val="20"/>
          <w:lang w:val="en"/>
        </w:rPr>
      </w:pPr>
      <w:r w:rsidRPr="006B7CE8">
        <w:rPr>
          <w:sz w:val="20"/>
          <w:szCs w:val="20"/>
          <w:lang w:val="en"/>
        </w:rPr>
        <w:lastRenderedPageBreak/>
        <w:t>www.cwwpp.org</w:t>
      </w:r>
      <w:r w:rsidRPr="006B7CE8">
        <w:rPr>
          <w:sz w:val="20"/>
          <w:szCs w:val="20"/>
          <w:lang w:val="en"/>
        </w:rPr>
        <w:tab/>
      </w:r>
    </w:p>
    <w:p w14:paraId="0669E8C1" w14:textId="77777777" w:rsidR="00260316" w:rsidRDefault="00260316" w:rsidP="00260316">
      <w:pPr>
        <w:pStyle w:val="msotagline"/>
        <w:widowControl w:val="0"/>
        <w:jc w:val="center"/>
        <w:rPr>
          <w:sz w:val="20"/>
          <w:szCs w:val="20"/>
          <w:lang w:val="en"/>
        </w:rPr>
      </w:pPr>
    </w:p>
    <w:p w14:paraId="700DF02F" w14:textId="77777777" w:rsidR="007E6368" w:rsidRDefault="007E6368" w:rsidP="00E66A0B"/>
    <w:p w14:paraId="61C4216D" w14:textId="77777777" w:rsidR="007E6368" w:rsidRDefault="007E6368" w:rsidP="00E66A0B"/>
    <w:p w14:paraId="3C43313C" w14:textId="2103095F" w:rsidR="007E6368" w:rsidRDefault="00EF06E5" w:rsidP="00EF06E5">
      <w:pPr>
        <w:jc w:val="center"/>
      </w:pPr>
      <w:r>
        <w:rPr>
          <w:noProof/>
        </w:rPr>
        <w:drawing>
          <wp:inline distT="0" distB="0" distL="0" distR="0" wp14:anchorId="0ACB494E" wp14:editId="3C40E7A2">
            <wp:extent cx="1363345" cy="1261745"/>
            <wp:effectExtent l="0" t="0" r="8255" b="8255"/>
            <wp:docPr id="1" name="Picture 1" descr="image0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8E14" w14:textId="77777777" w:rsidR="007E6368" w:rsidRDefault="007E6368" w:rsidP="00E66A0B"/>
    <w:p w14:paraId="278B99D1" w14:textId="77777777" w:rsidR="007E6368" w:rsidRDefault="007E6368" w:rsidP="00E66A0B"/>
    <w:p w14:paraId="3198A6D7" w14:textId="77777777" w:rsidR="007E6368" w:rsidRDefault="007E6368" w:rsidP="00E66A0B"/>
    <w:p w14:paraId="48455D9F" w14:textId="77777777" w:rsidR="007E6368" w:rsidRDefault="007E6368" w:rsidP="00E66A0B"/>
    <w:p w14:paraId="28257C99" w14:textId="77777777" w:rsidR="007E6368" w:rsidRDefault="007E6368" w:rsidP="00E66A0B"/>
    <w:p w14:paraId="4129B945" w14:textId="77777777" w:rsidR="007E6368" w:rsidRDefault="007E6368" w:rsidP="00E66A0B"/>
    <w:p w14:paraId="61C4C217" w14:textId="77777777" w:rsidR="007E6368" w:rsidRDefault="007E6368" w:rsidP="00E66A0B"/>
    <w:p w14:paraId="7F7EE6B6" w14:textId="77777777" w:rsidR="00260316" w:rsidRDefault="00260316" w:rsidP="00752AC2">
      <w:pPr>
        <w:rPr>
          <w:b/>
          <w:sz w:val="28"/>
          <w:szCs w:val="28"/>
        </w:rPr>
      </w:pPr>
    </w:p>
    <w:p w14:paraId="237C921E" w14:textId="139CC003" w:rsidR="00260316" w:rsidRPr="00EF06E5" w:rsidRDefault="00260316" w:rsidP="00260316">
      <w:pPr>
        <w:jc w:val="center"/>
        <w:rPr>
          <w:b/>
          <w:sz w:val="32"/>
          <w:szCs w:val="32"/>
        </w:rPr>
      </w:pPr>
      <w:r w:rsidRPr="00EF06E5">
        <w:rPr>
          <w:b/>
          <w:sz w:val="32"/>
          <w:szCs w:val="32"/>
        </w:rPr>
        <w:t>Veterans</w:t>
      </w:r>
    </w:p>
    <w:p w14:paraId="0E59A6DD" w14:textId="77777777" w:rsidR="00260316" w:rsidRDefault="00260316" w:rsidP="00E66A0B"/>
    <w:p w14:paraId="1AC05911" w14:textId="77777777" w:rsidR="00BC1F08" w:rsidRDefault="00BC1F08" w:rsidP="00E66A0B"/>
    <w:p w14:paraId="602590FA" w14:textId="77777777" w:rsidR="00BC1F08" w:rsidRDefault="00BC1F08" w:rsidP="00E66A0B"/>
    <w:p w14:paraId="1C37C2AE" w14:textId="77777777" w:rsidR="00BC1F08" w:rsidRDefault="00BC1F08" w:rsidP="00E66A0B"/>
    <w:p w14:paraId="22344A5B" w14:textId="77777777" w:rsidR="00BC1F08" w:rsidRDefault="00BC1F08" w:rsidP="00E66A0B"/>
    <w:p w14:paraId="4B1540ED" w14:textId="77777777" w:rsidR="00BC1F08" w:rsidRDefault="00BC1F08" w:rsidP="00E66A0B"/>
    <w:p w14:paraId="4CA400A3" w14:textId="55E8521F" w:rsidR="00A616F3" w:rsidRDefault="003A29BE" w:rsidP="00EF06E5">
      <w:pPr>
        <w:jc w:val="both"/>
      </w:pPr>
      <w:r w:rsidRPr="003A29BE">
        <w:t xml:space="preserve">It takes the strength and courage </w:t>
      </w:r>
      <w:r w:rsidR="002F7B7D">
        <w:t>from</w:t>
      </w:r>
      <w:r w:rsidRPr="003A29BE">
        <w:t xml:space="preserve"> a warrior to ask for help.</w:t>
      </w:r>
      <w:r w:rsidR="00752AC2">
        <w:t xml:space="preserve"> </w:t>
      </w:r>
      <w:r w:rsidR="007A53B6" w:rsidRPr="007A53B6">
        <w:t>Some wounds are invisible</w:t>
      </w:r>
      <w:r w:rsidR="006B0321">
        <w:t>.</w:t>
      </w:r>
      <w:r w:rsidR="00A616F3">
        <w:t xml:space="preserve">  </w:t>
      </w:r>
    </w:p>
    <w:p w14:paraId="4AB944CE" w14:textId="3331CE56" w:rsidR="007E6368" w:rsidRPr="007A53B6" w:rsidRDefault="007E6368" w:rsidP="007E6368">
      <w:r>
        <w:br w:type="column"/>
      </w:r>
      <w:r w:rsidRPr="007E6368">
        <w:rPr>
          <w:b/>
        </w:rPr>
        <w:lastRenderedPageBreak/>
        <w:t xml:space="preserve">How </w:t>
      </w:r>
      <w:r w:rsidR="00260316" w:rsidRPr="007E6368">
        <w:rPr>
          <w:b/>
        </w:rPr>
        <w:t>you</w:t>
      </w:r>
      <w:r w:rsidRPr="007E6368">
        <w:rPr>
          <w:b/>
        </w:rPr>
        <w:t xml:space="preserve"> know if </w:t>
      </w:r>
      <w:r w:rsidR="00260316" w:rsidRPr="007E6368">
        <w:rPr>
          <w:b/>
        </w:rPr>
        <w:t>you</w:t>
      </w:r>
      <w:r w:rsidRPr="007E6368">
        <w:rPr>
          <w:b/>
        </w:rPr>
        <w:t xml:space="preserve"> </w:t>
      </w:r>
      <w:r w:rsidR="00A616F3">
        <w:rPr>
          <w:b/>
        </w:rPr>
        <w:t>have a Menta</w:t>
      </w:r>
      <w:r w:rsidRPr="007E6368">
        <w:rPr>
          <w:b/>
        </w:rPr>
        <w:t>l He</w:t>
      </w:r>
      <w:r w:rsidR="00A616F3">
        <w:rPr>
          <w:b/>
        </w:rPr>
        <w:t>a</w:t>
      </w:r>
      <w:r w:rsidRPr="007E6368">
        <w:rPr>
          <w:b/>
        </w:rPr>
        <w:t>lt</w:t>
      </w:r>
      <w:r w:rsidR="00A616F3">
        <w:rPr>
          <w:b/>
        </w:rPr>
        <w:t>h</w:t>
      </w:r>
      <w:r w:rsidRPr="007E6368">
        <w:rPr>
          <w:b/>
        </w:rPr>
        <w:t xml:space="preserve"> </w:t>
      </w:r>
      <w:r w:rsidR="006B0321">
        <w:rPr>
          <w:b/>
        </w:rPr>
        <w:t>Reaction?</w:t>
      </w:r>
    </w:p>
    <w:p w14:paraId="409179A3" w14:textId="77777777" w:rsidR="007E6368" w:rsidRDefault="007E6368" w:rsidP="007E6368"/>
    <w:p w14:paraId="27F44426" w14:textId="214A3F08" w:rsidR="007E6368" w:rsidRDefault="007E6368" w:rsidP="007E6368">
      <w:pPr>
        <w:jc w:val="both"/>
      </w:pPr>
      <w:r>
        <w:t xml:space="preserve">Sometimes it can be hard to tell. Since the brain and body affect one another, </w:t>
      </w:r>
      <w:r w:rsidR="006B0321">
        <w:t>psychological</w:t>
      </w:r>
      <w:r>
        <w:t xml:space="preserve"> problems can cause physical problems along with changes in thinking, feeling, and behavior. In addition to commonly recognized emotional problems, like feeling very sad or nervous, symptoms and signs of </w:t>
      </w:r>
      <w:r w:rsidR="006B0321">
        <w:t>psychological</w:t>
      </w:r>
      <w:r>
        <w:t xml:space="preserve"> health problems can include: </w:t>
      </w:r>
    </w:p>
    <w:p w14:paraId="60E728CA" w14:textId="77777777" w:rsidR="007E6368" w:rsidRDefault="007E6368" w:rsidP="007E6368"/>
    <w:p w14:paraId="1F14B60F" w14:textId="23D61C37" w:rsidR="007E6368" w:rsidRDefault="00260316" w:rsidP="00A616F3">
      <w:pPr>
        <w:pStyle w:val="ListParagraph"/>
        <w:numPr>
          <w:ilvl w:val="0"/>
          <w:numId w:val="5"/>
        </w:numPr>
      </w:pPr>
      <w:r>
        <w:t>Changes</w:t>
      </w:r>
      <w:r w:rsidR="007E6368">
        <w:rPr>
          <w:rFonts w:hint="eastAsia"/>
        </w:rPr>
        <w:t xml:space="preserve"> in sleep, appetite, weight, or sex life</w:t>
      </w:r>
    </w:p>
    <w:p w14:paraId="78992DC5" w14:textId="2BE54E06" w:rsidR="007E6368" w:rsidRDefault="00260316" w:rsidP="00AE6214">
      <w:pPr>
        <w:pStyle w:val="ListParagraph"/>
        <w:numPr>
          <w:ilvl w:val="0"/>
          <w:numId w:val="5"/>
        </w:numPr>
      </w:pPr>
      <w:r>
        <w:t>Headaches</w:t>
      </w:r>
      <w:r w:rsidR="007E6368">
        <w:rPr>
          <w:rFonts w:hint="eastAsia"/>
        </w:rPr>
        <w:t xml:space="preserve"> or other physical pain</w:t>
      </w:r>
    </w:p>
    <w:p w14:paraId="277DD3FB" w14:textId="77777777" w:rsidR="007E6368" w:rsidRDefault="00AE6214" w:rsidP="00AE6214">
      <w:r>
        <w:t xml:space="preserve">      </w:t>
      </w:r>
      <w:r w:rsidR="007E6368">
        <w:rPr>
          <w:rFonts w:hint="eastAsia"/>
        </w:rPr>
        <w:t>muscle tension and weakness</w:t>
      </w:r>
    </w:p>
    <w:p w14:paraId="213A0FF0" w14:textId="6C3DFA38" w:rsidR="007E6368" w:rsidRDefault="00260316" w:rsidP="00AE6214">
      <w:pPr>
        <w:pStyle w:val="ListParagraph"/>
        <w:numPr>
          <w:ilvl w:val="0"/>
          <w:numId w:val="6"/>
        </w:numPr>
      </w:pPr>
      <w:r>
        <w:t>Decreased</w:t>
      </w:r>
      <w:r w:rsidR="007E6368">
        <w:rPr>
          <w:rFonts w:hint="eastAsia"/>
        </w:rPr>
        <w:t xml:space="preserve"> energy, motivation, or interests</w:t>
      </w:r>
    </w:p>
    <w:p w14:paraId="4B82362A" w14:textId="77777777" w:rsidR="007E6368" w:rsidRDefault="007E6368" w:rsidP="007E6368"/>
    <w:p w14:paraId="5D64CA23" w14:textId="626D9104" w:rsidR="007E6368" w:rsidRDefault="00260316" w:rsidP="00AE6214">
      <w:pPr>
        <w:pStyle w:val="ListParagraph"/>
        <w:numPr>
          <w:ilvl w:val="0"/>
          <w:numId w:val="6"/>
        </w:numPr>
      </w:pPr>
      <w:r>
        <w:t>Problems</w:t>
      </w:r>
      <w:r w:rsidR="007E6368">
        <w:rPr>
          <w:rFonts w:hint="eastAsia"/>
        </w:rPr>
        <w:t xml:space="preserve"> with attention, concentration, or memory</w:t>
      </w:r>
    </w:p>
    <w:p w14:paraId="7EAB9B98" w14:textId="77777777" w:rsidR="007E6368" w:rsidRDefault="007E6368" w:rsidP="007E6368"/>
    <w:p w14:paraId="187D123A" w14:textId="4CAA262E" w:rsidR="007E6368" w:rsidRDefault="00260316" w:rsidP="00A616F3">
      <w:pPr>
        <w:pStyle w:val="ListParagraph"/>
        <w:numPr>
          <w:ilvl w:val="0"/>
          <w:numId w:val="5"/>
        </w:numPr>
      </w:pPr>
      <w:r>
        <w:t>Irritability</w:t>
      </w:r>
      <w:r w:rsidR="007E6368">
        <w:rPr>
          <w:rFonts w:hint="eastAsia"/>
        </w:rPr>
        <w:t xml:space="preserve">, anger, or </w:t>
      </w:r>
      <w:r w:rsidR="007E6368">
        <w:rPr>
          <w:rFonts w:hint="eastAsia"/>
        </w:rPr>
        <w:t>“</w:t>
      </w:r>
      <w:r w:rsidR="007E6368">
        <w:rPr>
          <w:rFonts w:hint="eastAsia"/>
        </w:rPr>
        <w:t>short temper</w:t>
      </w:r>
      <w:r w:rsidR="007E6368">
        <w:rPr>
          <w:rFonts w:hint="eastAsia"/>
        </w:rPr>
        <w:t>”</w:t>
      </w:r>
    </w:p>
    <w:p w14:paraId="1131063A" w14:textId="0A0524F1" w:rsidR="007E6368" w:rsidRDefault="00260316" w:rsidP="00A616F3">
      <w:pPr>
        <w:pStyle w:val="ListParagraph"/>
        <w:numPr>
          <w:ilvl w:val="0"/>
          <w:numId w:val="5"/>
        </w:numPr>
        <w:jc w:val="both"/>
      </w:pPr>
      <w:r>
        <w:t>Feelings</w:t>
      </w:r>
      <w:r w:rsidR="007E6368">
        <w:rPr>
          <w:rFonts w:hint="eastAsia"/>
        </w:rPr>
        <w:t xml:space="preserve"> of guilt, worthlessness, helplessness, or hopelessness</w:t>
      </w:r>
    </w:p>
    <w:p w14:paraId="20C899AB" w14:textId="77777777" w:rsidR="007E6368" w:rsidRDefault="007E6368" w:rsidP="005E65D8">
      <w:pPr>
        <w:jc w:val="both"/>
      </w:pPr>
    </w:p>
    <w:p w14:paraId="4ABBEA3F" w14:textId="3ECC41F8" w:rsidR="007E6368" w:rsidRDefault="00260316" w:rsidP="00A616F3">
      <w:pPr>
        <w:pStyle w:val="ListParagraph"/>
        <w:numPr>
          <w:ilvl w:val="0"/>
          <w:numId w:val="5"/>
        </w:numPr>
        <w:jc w:val="both"/>
      </w:pPr>
      <w:r>
        <w:t>Unhealthy</w:t>
      </w:r>
      <w:r w:rsidR="007E6368">
        <w:rPr>
          <w:rFonts w:hint="eastAsia"/>
        </w:rPr>
        <w:t xml:space="preserve"> behaviors (misusing drugs, alcohol, food, sex, or other behaviors </w:t>
      </w:r>
      <w:r w:rsidR="007E6368">
        <w:t xml:space="preserve">like gambling or spending too much money to cope with stress or emotions) </w:t>
      </w:r>
    </w:p>
    <w:p w14:paraId="26164469" w14:textId="77777777" w:rsidR="007E6368" w:rsidRDefault="007E6368" w:rsidP="005E65D8">
      <w:pPr>
        <w:jc w:val="both"/>
      </w:pPr>
    </w:p>
    <w:p w14:paraId="3F4B3B99" w14:textId="7FA8D656" w:rsidR="007E6368" w:rsidRDefault="00260316" w:rsidP="00A616F3">
      <w:pPr>
        <w:pStyle w:val="ListParagraph"/>
        <w:numPr>
          <w:ilvl w:val="0"/>
          <w:numId w:val="5"/>
        </w:numPr>
        <w:jc w:val="both"/>
      </w:pPr>
      <w:r>
        <w:t>Problems</w:t>
      </w:r>
      <w:r w:rsidR="007E6368">
        <w:rPr>
          <w:rFonts w:hint="eastAsia"/>
        </w:rPr>
        <w:t xml:space="preserve"> functioning at home, work, or school</w:t>
      </w:r>
    </w:p>
    <w:p w14:paraId="443A330D" w14:textId="77777777" w:rsidR="007E6368" w:rsidRDefault="007E6368" w:rsidP="005E65D8">
      <w:pPr>
        <w:jc w:val="both"/>
      </w:pPr>
    </w:p>
    <w:p w14:paraId="07C544BB" w14:textId="6B700E2F" w:rsidR="007E6368" w:rsidRDefault="007E6368" w:rsidP="005E65D8">
      <w:pPr>
        <w:jc w:val="both"/>
      </w:pPr>
      <w:r>
        <w:t>The most important thing to remember is to</w:t>
      </w:r>
      <w:r w:rsidR="005E65D8">
        <w:t xml:space="preserve"> talk with your primary care</w:t>
      </w:r>
      <w:r w:rsidR="006B0321">
        <w:t xml:space="preserve"> physician or with someone else</w:t>
      </w:r>
      <w:r w:rsidR="005E65D8">
        <w:t xml:space="preserve"> </w:t>
      </w:r>
      <w:r>
        <w:t>when you n</w:t>
      </w:r>
      <w:r w:rsidR="006B0321">
        <w:t>otice new symptoms or problems.</w:t>
      </w:r>
    </w:p>
    <w:p w14:paraId="35EA6698" w14:textId="77777777" w:rsidR="007E6368" w:rsidRDefault="007E6368" w:rsidP="005E65D8">
      <w:pPr>
        <w:jc w:val="both"/>
      </w:pPr>
    </w:p>
    <w:p w14:paraId="70FA0416" w14:textId="63683695" w:rsidR="00EF06E5" w:rsidRDefault="006C4837" w:rsidP="005E65D8">
      <w:pPr>
        <w:jc w:val="both"/>
      </w:pPr>
      <w:r>
        <w:t>A v</w:t>
      </w:r>
      <w:r w:rsidR="005E65D8">
        <w:t>eteran who feels anxious or depressed, may be drinking too much, has nightmares about combat, or feels something just isn’t right, should start by talking with a primary care provider</w:t>
      </w:r>
      <w:r>
        <w:t xml:space="preserve"> or with someone who knows something about psychological health</w:t>
      </w:r>
      <w:r w:rsidR="005E65D8">
        <w:t xml:space="preserve">. </w:t>
      </w:r>
      <w:r>
        <w:t>This person</w:t>
      </w:r>
      <w:r w:rsidR="005E65D8">
        <w:t xml:space="preserve">, who may be a doctor, nurse, </w:t>
      </w:r>
      <w:r>
        <w:t>a</w:t>
      </w:r>
      <w:r w:rsidR="005E65D8">
        <w:t xml:space="preserve"> counselor,</w:t>
      </w:r>
      <w:r>
        <w:t xml:space="preserve"> or even a friend</w:t>
      </w:r>
      <w:r w:rsidR="005E65D8">
        <w:t xml:space="preserve"> will listen and offer support.</w:t>
      </w:r>
      <w:r w:rsidR="005E65D8" w:rsidRPr="005E65D8">
        <w:t xml:space="preserve"> </w:t>
      </w:r>
      <w:r w:rsidR="005E65D8">
        <w:t xml:space="preserve">The </w:t>
      </w:r>
      <w:r>
        <w:t>person</w:t>
      </w:r>
      <w:r w:rsidR="005E65D8">
        <w:t xml:space="preserve"> will help identify the problem and recommend treatment that might include medications, talk therapies, social support services, etc. </w:t>
      </w:r>
    </w:p>
    <w:p w14:paraId="1BD785F9" w14:textId="77777777" w:rsidR="00EF06E5" w:rsidRDefault="00EF06E5" w:rsidP="005E65D8">
      <w:pPr>
        <w:jc w:val="both"/>
      </w:pPr>
    </w:p>
    <w:p w14:paraId="363B57B5" w14:textId="77777777" w:rsidR="00EF06E5" w:rsidRDefault="00EF06E5" w:rsidP="005E65D8">
      <w:pPr>
        <w:jc w:val="both"/>
      </w:pPr>
    </w:p>
    <w:p w14:paraId="38FA5544" w14:textId="77ED0887" w:rsidR="005E65D8" w:rsidRDefault="005E65D8" w:rsidP="005E65D8">
      <w:pPr>
        <w:jc w:val="both"/>
      </w:pPr>
      <w:r>
        <w:t>Family members may participate in treatm</w:t>
      </w:r>
      <w:r w:rsidR="006C4837">
        <w:t>ent planning if desired by the v</w:t>
      </w:r>
      <w:r>
        <w:t>eteran.</w:t>
      </w:r>
    </w:p>
    <w:p w14:paraId="76A5E459" w14:textId="77777777" w:rsidR="005E65D8" w:rsidRDefault="005E65D8" w:rsidP="005E65D8">
      <w:pPr>
        <w:jc w:val="both"/>
      </w:pPr>
    </w:p>
    <w:p w14:paraId="55361195" w14:textId="04052430" w:rsidR="005E65D8" w:rsidRDefault="005E65D8" w:rsidP="005E65D8">
      <w:pPr>
        <w:jc w:val="both"/>
      </w:pPr>
      <w:r>
        <w:t>There is a range of treatments and services t</w:t>
      </w:r>
      <w:r w:rsidR="006C4837">
        <w:t>o improve the mental health of v</w:t>
      </w:r>
      <w:r>
        <w:t xml:space="preserve">eterans. Exercise, good nutrition, good overall physical health, and enjoyable social activities are linked to positive mental health. </w:t>
      </w:r>
    </w:p>
    <w:p w14:paraId="164D66A9" w14:textId="77777777" w:rsidR="005E65D8" w:rsidRDefault="005E65D8" w:rsidP="005E65D8">
      <w:pPr>
        <w:jc w:val="both"/>
      </w:pPr>
    </w:p>
    <w:p w14:paraId="32681998" w14:textId="44B364ED" w:rsidR="0092021C" w:rsidRDefault="006C4837" w:rsidP="005E65D8">
      <w:pPr>
        <w:jc w:val="both"/>
      </w:pPr>
      <w:r>
        <w:t xml:space="preserve"> For v</w:t>
      </w:r>
      <w:r w:rsidR="005E65D8">
        <w:t xml:space="preserve">eterans with serious </w:t>
      </w:r>
      <w:r>
        <w:t>psychological</w:t>
      </w:r>
      <w:r w:rsidR="005E65D8">
        <w:t xml:space="preserve"> </w:t>
      </w:r>
      <w:r>
        <w:t>distress</w:t>
      </w:r>
      <w:r w:rsidR="005E65D8">
        <w:t>, care should be tailored to help with their specific problem</w:t>
      </w:r>
      <w:r>
        <w:t>s</w:t>
      </w:r>
      <w:r w:rsidR="005E65D8">
        <w:t xml:space="preserve"> and to promote recovery. Serious </w:t>
      </w:r>
      <w:r>
        <w:t>psychological</w:t>
      </w:r>
      <w:r w:rsidR="005E65D8">
        <w:t xml:space="preserve"> </w:t>
      </w:r>
      <w:r>
        <w:t>distress</w:t>
      </w:r>
      <w:r w:rsidR="005E65D8">
        <w:t xml:space="preserve"> can include schizophrenia, depression or, posttraumatic stress </w:t>
      </w:r>
      <w:r>
        <w:t>reactions (PTSR</w:t>
      </w:r>
      <w:r w:rsidR="005E65D8">
        <w:t>), and substance use disorders (drugs or</w:t>
      </w:r>
      <w:r w:rsidR="0092021C">
        <w:t xml:space="preserve"> alcohol, or illegal substances</w:t>
      </w:r>
      <w:r>
        <w:t>)</w:t>
      </w:r>
      <w:r w:rsidR="005E65D8">
        <w:t xml:space="preserve">. </w:t>
      </w:r>
    </w:p>
    <w:p w14:paraId="5EAA9889" w14:textId="77777777" w:rsidR="0092021C" w:rsidRDefault="0092021C" w:rsidP="005E65D8">
      <w:pPr>
        <w:jc w:val="both"/>
      </w:pPr>
    </w:p>
    <w:p w14:paraId="1E441F63" w14:textId="358A6E90" w:rsidR="00197D0F" w:rsidRDefault="005E65D8" w:rsidP="00BC1F08">
      <w:pPr>
        <w:jc w:val="both"/>
      </w:pPr>
      <w:r>
        <w:t xml:space="preserve">These problems are usually treated with medications and individual or group psychotherapy (talk therapy). Programs that provide peer support are also very important. </w:t>
      </w:r>
    </w:p>
    <w:sectPr w:rsidR="00197D0F" w:rsidSect="00E66A0B">
      <w:pgSz w:w="16840" w:h="11900" w:orient="landscape"/>
      <w:pgMar w:top="1800" w:right="1440" w:bottom="180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Arial Narrow Bold Italic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B8B"/>
    <w:multiLevelType w:val="hybridMultilevel"/>
    <w:tmpl w:val="96E43E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50389"/>
    <w:multiLevelType w:val="hybridMultilevel"/>
    <w:tmpl w:val="09B832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3D2105"/>
    <w:multiLevelType w:val="hybridMultilevel"/>
    <w:tmpl w:val="D0B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14ED1"/>
    <w:multiLevelType w:val="hybridMultilevel"/>
    <w:tmpl w:val="FFD6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17B9"/>
    <w:multiLevelType w:val="hybridMultilevel"/>
    <w:tmpl w:val="349E1B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213ED"/>
    <w:multiLevelType w:val="hybridMultilevel"/>
    <w:tmpl w:val="E05CE5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B"/>
    <w:rsid w:val="000F0A64"/>
    <w:rsid w:val="00197D0F"/>
    <w:rsid w:val="00260316"/>
    <w:rsid w:val="002F7B7D"/>
    <w:rsid w:val="003A29BE"/>
    <w:rsid w:val="003C5625"/>
    <w:rsid w:val="005E65D8"/>
    <w:rsid w:val="006B0321"/>
    <w:rsid w:val="006C4837"/>
    <w:rsid w:val="00752AC2"/>
    <w:rsid w:val="007A2BAE"/>
    <w:rsid w:val="007A53B6"/>
    <w:rsid w:val="007E6368"/>
    <w:rsid w:val="008E7F50"/>
    <w:rsid w:val="0092021C"/>
    <w:rsid w:val="00A616F3"/>
    <w:rsid w:val="00AE6214"/>
    <w:rsid w:val="00BC1F08"/>
    <w:rsid w:val="00D35755"/>
    <w:rsid w:val="00E66A0B"/>
    <w:rsid w:val="00EF06E5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58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1C"/>
    <w:pPr>
      <w:ind w:left="720"/>
      <w:contextualSpacing/>
    </w:pPr>
  </w:style>
  <w:style w:type="paragraph" w:customStyle="1" w:styleId="msotagline">
    <w:name w:val="msotagline"/>
    <w:rsid w:val="00260316"/>
    <w:rPr>
      <w:rFonts w:ascii="Franklin Gothic Demi" w:eastAsia="Times New Roman" w:hAnsi="Franklin Gothic Demi" w:cs="Times New Roman"/>
      <w:color w:val="660000"/>
      <w:kern w:val="28"/>
      <w:lang w:val="hr-HR" w:eastAsia="hr-HR"/>
    </w:rPr>
  </w:style>
  <w:style w:type="paragraph" w:customStyle="1" w:styleId="msoaddress">
    <w:name w:val="msoaddress"/>
    <w:rsid w:val="00752AC2"/>
    <w:rPr>
      <w:rFonts w:ascii="Franklin Gothic Book" w:eastAsia="Times New Roman" w:hAnsi="Franklin Gothic Book" w:cs="Times New Roman"/>
      <w:color w:val="000000"/>
      <w:kern w:val="28"/>
      <w:sz w:val="18"/>
      <w:szCs w:val="18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1C"/>
    <w:pPr>
      <w:ind w:left="720"/>
      <w:contextualSpacing/>
    </w:pPr>
  </w:style>
  <w:style w:type="paragraph" w:customStyle="1" w:styleId="msotagline">
    <w:name w:val="msotagline"/>
    <w:rsid w:val="00260316"/>
    <w:rPr>
      <w:rFonts w:ascii="Franklin Gothic Demi" w:eastAsia="Times New Roman" w:hAnsi="Franklin Gothic Demi" w:cs="Times New Roman"/>
      <w:color w:val="660000"/>
      <w:kern w:val="28"/>
      <w:lang w:val="hr-HR" w:eastAsia="hr-HR"/>
    </w:rPr>
  </w:style>
  <w:style w:type="paragraph" w:customStyle="1" w:styleId="msoaddress">
    <w:name w:val="msoaddress"/>
    <w:rsid w:val="00752AC2"/>
    <w:rPr>
      <w:rFonts w:ascii="Franklin Gothic Book" w:eastAsia="Times New Roman" w:hAnsi="Franklin Gothic Book" w:cs="Times New Roman"/>
      <w:color w:val="000000"/>
      <w:kern w:val="28"/>
      <w:sz w:val="18"/>
      <w:szCs w:val="18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3432</Characters>
  <Application>Microsoft Macintosh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Charles David Tauber</cp:lastModifiedBy>
  <cp:revision>6</cp:revision>
  <dcterms:created xsi:type="dcterms:W3CDTF">2012-02-08T13:38:00Z</dcterms:created>
  <dcterms:modified xsi:type="dcterms:W3CDTF">2012-02-08T13:52:00Z</dcterms:modified>
</cp:coreProperties>
</file>