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84B" w:rsidRDefault="007141EF" w:rsidP="003B36A4">
      <w:pPr>
        <w:pStyle w:val="BodyText"/>
        <w:spacing w:before="4"/>
        <w:rPr>
          <w:rFonts w:ascii="Trebuchet MS"/>
        </w:rPr>
      </w:pPr>
      <w:r>
        <w:rPr>
          <w:noProof/>
        </w:rPr>
        <w:drawing>
          <wp:anchor distT="0" distB="0" distL="0" distR="0" simplePos="0" relativeHeight="251655680" behindDoc="1" locked="0" layoutInCell="1" allowOverlap="1">
            <wp:simplePos x="0" y="0"/>
            <wp:positionH relativeFrom="page">
              <wp:posOffset>1092200</wp:posOffset>
            </wp:positionH>
            <wp:positionV relativeFrom="paragraph">
              <wp:posOffset>153033</wp:posOffset>
            </wp:positionV>
            <wp:extent cx="5389557" cy="205054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89557" cy="2050542"/>
                    </a:xfrm>
                    <a:prstGeom prst="rect">
                      <a:avLst/>
                    </a:prstGeom>
                  </pic:spPr>
                </pic:pic>
              </a:graphicData>
            </a:graphic>
          </wp:anchor>
        </w:drawing>
      </w:r>
    </w:p>
    <w:p w:rsidR="003B36A4" w:rsidRPr="003B36A4" w:rsidRDefault="003B36A4" w:rsidP="003B36A4">
      <w:pPr>
        <w:spacing w:before="70"/>
        <w:ind w:left="1209"/>
        <w:jc w:val="center"/>
        <w:rPr>
          <w:b/>
          <w:sz w:val="24"/>
          <w:szCs w:val="24"/>
        </w:rPr>
      </w:pPr>
      <w:r w:rsidRPr="003B36A4">
        <w:rPr>
          <w:b/>
          <w:sz w:val="24"/>
          <w:szCs w:val="24"/>
        </w:rPr>
        <w:t>Stephen Sillett</w:t>
      </w:r>
    </w:p>
    <w:p w:rsidR="003B36A4" w:rsidRPr="003B36A4" w:rsidRDefault="003B36A4" w:rsidP="003B36A4">
      <w:pPr>
        <w:spacing w:before="70"/>
        <w:ind w:left="1209"/>
        <w:jc w:val="center"/>
        <w:rPr>
          <w:b/>
          <w:sz w:val="24"/>
          <w:szCs w:val="24"/>
        </w:rPr>
      </w:pPr>
    </w:p>
    <w:p w:rsidR="0088384B" w:rsidRPr="003B36A4" w:rsidRDefault="007141EF" w:rsidP="003B36A4">
      <w:pPr>
        <w:spacing w:before="70"/>
        <w:ind w:left="1209"/>
        <w:jc w:val="center"/>
        <w:rPr>
          <w:b/>
          <w:sz w:val="24"/>
          <w:szCs w:val="24"/>
        </w:rPr>
      </w:pPr>
      <w:r w:rsidRPr="003B36A4">
        <w:rPr>
          <w:b/>
          <w:sz w:val="24"/>
          <w:szCs w:val="24"/>
        </w:rPr>
        <w:t>Embodied processes helping groups to make sense of co</w:t>
      </w:r>
      <w:r w:rsidR="002C101C">
        <w:rPr>
          <w:b/>
          <w:sz w:val="24"/>
          <w:szCs w:val="24"/>
        </w:rPr>
        <w:t>mplex contexts and find change.</w:t>
      </w:r>
      <w:bookmarkStart w:id="0" w:name="_GoBack"/>
      <w:bookmarkEnd w:id="0"/>
    </w:p>
    <w:p w:rsidR="0088384B" w:rsidRDefault="0088384B" w:rsidP="003B36A4">
      <w:pPr>
        <w:pStyle w:val="BodyText"/>
        <w:jc w:val="center"/>
        <w:rPr>
          <w:b/>
          <w:sz w:val="20"/>
        </w:rPr>
      </w:pPr>
    </w:p>
    <w:p w:rsidR="0088384B" w:rsidRDefault="0088384B">
      <w:pPr>
        <w:pStyle w:val="BodyText"/>
        <w:rPr>
          <w:b/>
          <w:sz w:val="20"/>
        </w:rPr>
      </w:pPr>
    </w:p>
    <w:p w:rsidR="0088384B" w:rsidRDefault="0088384B">
      <w:pPr>
        <w:pStyle w:val="BodyText"/>
        <w:rPr>
          <w:b/>
          <w:sz w:val="20"/>
        </w:rPr>
      </w:pPr>
    </w:p>
    <w:p w:rsidR="0088384B" w:rsidRDefault="0088384B">
      <w:pPr>
        <w:pStyle w:val="BodyText"/>
        <w:spacing w:before="7"/>
        <w:rPr>
          <w:b/>
          <w:sz w:val="19"/>
        </w:rPr>
      </w:pPr>
    </w:p>
    <w:p w:rsidR="0088384B" w:rsidRDefault="007141EF" w:rsidP="003B36A4">
      <w:pPr>
        <w:pStyle w:val="BodyText"/>
        <w:spacing w:before="65" w:line="357" w:lineRule="auto"/>
        <w:ind w:right="3483"/>
      </w:pPr>
      <w:r>
        <w:rPr>
          <w:noProof/>
        </w:rPr>
        <w:drawing>
          <wp:anchor distT="0" distB="0" distL="0" distR="0" simplePos="0" relativeHeight="251654656" behindDoc="0" locked="0" layoutInCell="1" allowOverlap="1">
            <wp:simplePos x="0" y="0"/>
            <wp:positionH relativeFrom="page">
              <wp:posOffset>4787900</wp:posOffset>
            </wp:positionH>
            <wp:positionV relativeFrom="paragraph">
              <wp:posOffset>13955</wp:posOffset>
            </wp:positionV>
            <wp:extent cx="1676400" cy="24587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6400" cy="2458720"/>
                    </a:xfrm>
                    <a:prstGeom prst="rect">
                      <a:avLst/>
                    </a:prstGeom>
                  </pic:spPr>
                </pic:pic>
              </a:graphicData>
            </a:graphic>
          </wp:anchor>
        </w:drawing>
      </w:r>
    </w:p>
    <w:p w:rsidR="0088384B" w:rsidRDefault="0088384B">
      <w:pPr>
        <w:pStyle w:val="BodyText"/>
        <w:rPr>
          <w:b/>
          <w:sz w:val="20"/>
        </w:rPr>
      </w:pPr>
    </w:p>
    <w:p w:rsidR="0088384B" w:rsidRDefault="007141EF">
      <w:pPr>
        <w:spacing w:before="131" w:line="357" w:lineRule="auto"/>
        <w:ind w:left="860" w:right="3483"/>
        <w:rPr>
          <w:b/>
          <w:sz w:val="21"/>
        </w:rPr>
      </w:pPr>
      <w:r>
        <w:rPr>
          <w:b/>
          <w:sz w:val="21"/>
        </w:rPr>
        <w:t>Healing, transporting, and transforming community in the midst of collective trauma</w:t>
      </w:r>
    </w:p>
    <w:p w:rsidR="0088384B" w:rsidRDefault="0088384B">
      <w:pPr>
        <w:pStyle w:val="BodyText"/>
        <w:rPr>
          <w:b/>
          <w:sz w:val="20"/>
        </w:rPr>
      </w:pPr>
    </w:p>
    <w:p w:rsidR="0088384B" w:rsidRDefault="007141EF" w:rsidP="007421A2">
      <w:pPr>
        <w:pStyle w:val="BodyText"/>
        <w:spacing w:before="130" w:line="357" w:lineRule="auto"/>
        <w:ind w:left="860" w:right="3483"/>
        <w:rPr>
          <w:sz w:val="20"/>
        </w:rPr>
      </w:pPr>
      <w:r>
        <w:t>Stephen Sillett will talk about how working with a range of embodied processes, grou</w:t>
      </w:r>
      <w:r>
        <w:t>ps can make sense of complex contexts and start to find the resources to create personal and collective change. Speaking to the</w:t>
      </w:r>
      <w:r w:rsidR="003B36A4">
        <w:t xml:space="preserve"> </w:t>
      </w:r>
      <w:r>
        <w:t>Socio-Drama Topography process developed in rural South Africa to support a participatory theatre play about peer influence. Stephen will describe how this spun off a range of innovative approaches to working deeply, and safely with communities experiencin</w:t>
      </w:r>
      <w:r>
        <w:t>g the trauma of HIV/AIDS. These approaches could have new applications in trauma and healing work, and Stephen invites people to see how such approaches could be used in their work.</w:t>
      </w:r>
    </w:p>
    <w:p w:rsidR="0088384B" w:rsidRDefault="0088384B">
      <w:pPr>
        <w:pStyle w:val="BodyText"/>
        <w:spacing w:before="6"/>
      </w:pPr>
    </w:p>
    <w:p w:rsidR="0088384B" w:rsidRDefault="007141EF">
      <w:pPr>
        <w:pStyle w:val="BodyText"/>
        <w:spacing w:before="1" w:line="357" w:lineRule="auto"/>
        <w:ind w:left="860" w:right="3390"/>
      </w:pPr>
      <w:r>
        <w:t xml:space="preserve">Stephen Sillett is co-executive director and co-founder of </w:t>
      </w:r>
      <w:r>
        <w:rPr>
          <w:color w:val="00ADD8"/>
          <w:u w:val="single" w:color="00ADD8"/>
        </w:rPr>
        <w:t>Aiding Dramatic Change ~ in Development</w:t>
      </w:r>
      <w:r>
        <w:rPr>
          <w:color w:val="00ADD8"/>
        </w:rPr>
        <w:t xml:space="preserve"> </w:t>
      </w:r>
      <w:r>
        <w:t>(ADCID).</w:t>
      </w:r>
    </w:p>
    <w:p w:rsidR="0088384B" w:rsidRDefault="007141EF">
      <w:pPr>
        <w:pStyle w:val="BodyText"/>
        <w:spacing w:line="357" w:lineRule="auto"/>
        <w:ind w:left="860" w:right="3483"/>
      </w:pPr>
      <w:r>
        <w:t>Stephen helps the organization research, facilitate and design: dialogue, drama and</w:t>
      </w:r>
      <w:r>
        <w:t xml:space="preserve"> art processes for healing and community development. Through ADCID projects and in partnership with other social actors, he is exploring approaches that engage community members in conversations, consciously orientated to maturing </w:t>
      </w:r>
      <w:r>
        <w:lastRenderedPageBreak/>
        <w:t>visions of the future.</w:t>
      </w:r>
    </w:p>
    <w:p w:rsidR="0088384B" w:rsidRDefault="0088384B">
      <w:pPr>
        <w:pStyle w:val="BodyText"/>
        <w:rPr>
          <w:sz w:val="20"/>
        </w:rPr>
      </w:pPr>
    </w:p>
    <w:p w:rsidR="0088384B" w:rsidRDefault="007141EF" w:rsidP="007421A2">
      <w:pPr>
        <w:pStyle w:val="BodyText"/>
        <w:spacing w:before="131" w:line="357" w:lineRule="auto"/>
        <w:ind w:left="860" w:right="3483"/>
      </w:pPr>
      <w:r>
        <w:t xml:space="preserve">As part of configuring complex projects, Stephen is developing applications of his </w:t>
      </w:r>
      <w:proofErr w:type="spellStart"/>
      <w:r>
        <w:t>InFusion</w:t>
      </w:r>
      <w:proofErr w:type="spellEnd"/>
      <w:r>
        <w:t xml:space="preserve"> Trans-</w:t>
      </w:r>
      <w:r>
        <w:t xml:space="preserve">disciplinary Framework, which helps ethically configure different fields of strategic action, including psycho-social support. As part of this development he directs </w:t>
      </w:r>
      <w:proofErr w:type="spellStart"/>
      <w:r>
        <w:t>InFusion</w:t>
      </w:r>
      <w:proofErr w:type="spellEnd"/>
      <w:r>
        <w:t xml:space="preserve"> Labs where theatre artists, therapists, scientists and social practitioners explo</w:t>
      </w:r>
      <w:r>
        <w:t>re spatial approaches to sense- making. Recently Stephen worked with McMaster University Department of Social Sciences on a two-year study Mapping the Self in Public Space: People with Intellectual Disabilit</w:t>
      </w:r>
      <w:r w:rsidR="007421A2">
        <w:t>ies Everyday Use of City Space.</w:t>
      </w:r>
    </w:p>
    <w:p w:rsidR="0088384B" w:rsidRDefault="0088384B">
      <w:pPr>
        <w:pStyle w:val="BodyText"/>
        <w:spacing w:before="8"/>
        <w:rPr>
          <w:sz w:val="22"/>
        </w:rPr>
      </w:pPr>
    </w:p>
    <w:p w:rsidR="0088384B" w:rsidRDefault="007141EF" w:rsidP="007421A2">
      <w:pPr>
        <w:pStyle w:val="BodyText"/>
        <w:spacing w:before="7"/>
        <w:rPr>
          <w:b/>
          <w:sz w:val="27"/>
        </w:rPr>
      </w:pPr>
      <w:r>
        <w:rPr>
          <w:noProof/>
        </w:rPr>
        <w:drawing>
          <wp:anchor distT="0" distB="0" distL="0" distR="0" simplePos="0" relativeHeight="251656704" behindDoc="1" locked="0" layoutInCell="1" allowOverlap="1">
            <wp:simplePos x="0" y="0"/>
            <wp:positionH relativeFrom="page">
              <wp:posOffset>2901950</wp:posOffset>
            </wp:positionH>
            <wp:positionV relativeFrom="paragraph">
              <wp:posOffset>161077</wp:posOffset>
            </wp:positionV>
            <wp:extent cx="228600" cy="2286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7728" behindDoc="1" locked="0" layoutInCell="1" allowOverlap="1">
            <wp:simplePos x="0" y="0"/>
            <wp:positionH relativeFrom="page">
              <wp:posOffset>3406775</wp:posOffset>
            </wp:positionH>
            <wp:positionV relativeFrom="paragraph">
              <wp:posOffset>161077</wp:posOffset>
            </wp:positionV>
            <wp:extent cx="228600" cy="228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8752" behindDoc="1" locked="0" layoutInCell="1" allowOverlap="1">
            <wp:simplePos x="0" y="0"/>
            <wp:positionH relativeFrom="page">
              <wp:posOffset>3911600</wp:posOffset>
            </wp:positionH>
            <wp:positionV relativeFrom="paragraph">
              <wp:posOffset>161077</wp:posOffset>
            </wp:positionV>
            <wp:extent cx="228600" cy="2286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9776" behindDoc="1" locked="0" layoutInCell="1" allowOverlap="1">
            <wp:simplePos x="0" y="0"/>
            <wp:positionH relativeFrom="page">
              <wp:posOffset>4416425</wp:posOffset>
            </wp:positionH>
            <wp:positionV relativeFrom="paragraph">
              <wp:posOffset>161077</wp:posOffset>
            </wp:positionV>
            <wp:extent cx="228600" cy="2286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28600" cy="228600"/>
                    </a:xfrm>
                    <a:prstGeom prst="rect">
                      <a:avLst/>
                    </a:prstGeom>
                  </pic:spPr>
                </pic:pic>
              </a:graphicData>
            </a:graphic>
          </wp:anchor>
        </w:drawing>
      </w:r>
      <w:r>
        <w:pict>
          <v:line id="_x0000_s1026" alt="" style="position:absolute;z-index:-251655680;mso-wrap-edited:f;mso-width-percent:0;mso-height-percent:0;mso-wrap-distance-left:0;mso-wrap-distance-right:0;mso-position-horizontal-relative:page;mso-position-vertical-relative:text;mso-width-percent:0;mso-height-percent:0" from="86pt,18.2pt" to="509pt,18.2pt" strokecolor="#505050">
            <w10:wrap type="topAndBottom" anchorx="page"/>
          </v:line>
        </w:pict>
      </w:r>
    </w:p>
    <w:p w:rsidR="0088384B" w:rsidRPr="007421A2" w:rsidRDefault="007141EF" w:rsidP="007421A2">
      <w:pPr>
        <w:spacing w:before="70"/>
        <w:ind w:left="2390"/>
        <w:rPr>
          <w:i/>
          <w:sz w:val="18"/>
        </w:rPr>
      </w:pPr>
      <w:r>
        <w:rPr>
          <w:i/>
          <w:sz w:val="18"/>
        </w:rPr>
        <w:t xml:space="preserve">Copyright © 2018 Psychology for Peacebuilding, </w:t>
      </w:r>
      <w:proofErr w:type="gramStart"/>
      <w:r>
        <w:rPr>
          <w:i/>
          <w:sz w:val="18"/>
        </w:rPr>
        <w:t>All</w:t>
      </w:r>
      <w:proofErr w:type="gramEnd"/>
      <w:r>
        <w:rPr>
          <w:i/>
          <w:sz w:val="18"/>
        </w:rPr>
        <w:t xml:space="preserve"> rights reserved.</w:t>
      </w:r>
    </w:p>
    <w:p w:rsidR="0088384B" w:rsidRDefault="0088384B">
      <w:pPr>
        <w:pStyle w:val="BodyText"/>
        <w:spacing w:before="7"/>
        <w:rPr>
          <w:sz w:val="23"/>
        </w:rPr>
      </w:pPr>
    </w:p>
    <w:p w:rsidR="0088384B" w:rsidRDefault="007141EF">
      <w:pPr>
        <w:spacing w:line="312" w:lineRule="auto"/>
        <w:ind w:left="3910" w:right="3328"/>
        <w:jc w:val="center"/>
        <w:rPr>
          <w:sz w:val="18"/>
        </w:rPr>
      </w:pPr>
      <w:r>
        <w:rPr>
          <w:b/>
          <w:sz w:val="18"/>
        </w:rPr>
        <w:t xml:space="preserve">Our mailing address is: </w:t>
      </w:r>
      <w:r>
        <w:rPr>
          <w:sz w:val="18"/>
        </w:rPr>
        <w:t>Psychology for Peacebuilding Prague</w:t>
      </w:r>
    </w:p>
    <w:p w:rsidR="0088384B" w:rsidRPr="007421A2" w:rsidRDefault="007141EF" w:rsidP="007421A2">
      <w:pPr>
        <w:spacing w:before="3" w:line="312" w:lineRule="auto"/>
        <w:ind w:left="3910" w:right="3328"/>
        <w:jc w:val="center"/>
        <w:rPr>
          <w:sz w:val="18"/>
        </w:rPr>
      </w:pPr>
      <w:r>
        <w:rPr>
          <w:sz w:val="18"/>
        </w:rPr>
        <w:t>Praha</w:t>
      </w:r>
      <w:r w:rsidR="007421A2">
        <w:rPr>
          <w:sz w:val="18"/>
        </w:rPr>
        <w:t xml:space="preserve"> 4, Czechia 14000</w:t>
      </w:r>
    </w:p>
    <w:sectPr w:rsidR="0088384B" w:rsidRPr="007421A2">
      <w:headerReference w:type="default" r:id="rId12"/>
      <w:footerReference w:type="default" r:id="rId13"/>
      <w:pgSz w:w="11900" w:h="16840"/>
      <w:pgMar w:top="880" w:right="1440" w:bottom="460" w:left="860" w:header="26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1EF" w:rsidRDefault="007141EF">
      <w:r>
        <w:separator/>
      </w:r>
    </w:p>
  </w:endnote>
  <w:endnote w:type="continuationSeparator" w:id="0">
    <w:p w:rsidR="007141EF" w:rsidRDefault="0071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4B" w:rsidRDefault="0088384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1EF" w:rsidRDefault="007141EF">
      <w:r>
        <w:separator/>
      </w:r>
    </w:p>
  </w:footnote>
  <w:footnote w:type="continuationSeparator" w:id="0">
    <w:p w:rsidR="007141EF" w:rsidRDefault="0071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84B" w:rsidRDefault="0088384B">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384B"/>
    <w:rsid w:val="002C101C"/>
    <w:rsid w:val="003B36A4"/>
    <w:rsid w:val="007141EF"/>
    <w:rsid w:val="007421A2"/>
    <w:rsid w:val="008838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D26A4"/>
  <w15:docId w15:val="{6974E277-ACB9-2D40-873C-568F4E10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7"/>
      <w:ind w:left="110"/>
      <w:outlineLvl w:val="0"/>
    </w:pPr>
    <w:rPr>
      <w:rFonts w:ascii="Trebuchet MS" w:eastAsia="Trebuchet MS" w:hAnsi="Trebuchet MS" w:cs="Trebuchet MS"/>
      <w:sz w:val="27"/>
      <w:szCs w:val="27"/>
    </w:rPr>
  </w:style>
  <w:style w:type="paragraph" w:styleId="Heading2">
    <w:name w:val="heading 2"/>
    <w:basedOn w:val="Normal"/>
    <w:uiPriority w:val="9"/>
    <w:unhideWhenUsed/>
    <w:qFormat/>
    <w:pPr>
      <w:spacing w:before="130"/>
      <w:ind w:left="860" w:right="3483"/>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36A4"/>
    <w:pPr>
      <w:tabs>
        <w:tab w:val="center" w:pos="4703"/>
        <w:tab w:val="right" w:pos="9406"/>
      </w:tabs>
    </w:pPr>
  </w:style>
  <w:style w:type="character" w:customStyle="1" w:styleId="HeaderChar">
    <w:name w:val="Header Char"/>
    <w:basedOn w:val="DefaultParagraphFont"/>
    <w:link w:val="Header"/>
    <w:uiPriority w:val="99"/>
    <w:rsid w:val="003B36A4"/>
    <w:rPr>
      <w:rFonts w:ascii="Arial" w:eastAsia="Arial" w:hAnsi="Arial" w:cs="Arial"/>
    </w:rPr>
  </w:style>
  <w:style w:type="paragraph" w:styleId="Footer">
    <w:name w:val="footer"/>
    <w:basedOn w:val="Normal"/>
    <w:link w:val="FooterChar"/>
    <w:uiPriority w:val="99"/>
    <w:unhideWhenUsed/>
    <w:rsid w:val="003B36A4"/>
    <w:pPr>
      <w:tabs>
        <w:tab w:val="center" w:pos="4703"/>
        <w:tab w:val="right" w:pos="9406"/>
      </w:tabs>
    </w:pPr>
  </w:style>
  <w:style w:type="character" w:customStyle="1" w:styleId="FooterChar">
    <w:name w:val="Footer Char"/>
    <w:basedOn w:val="DefaultParagraphFont"/>
    <w:link w:val="Footer"/>
    <w:uiPriority w:val="99"/>
    <w:rsid w:val="003B36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CWWPP</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 Tauber</cp:lastModifiedBy>
  <cp:revision>3</cp:revision>
  <dcterms:created xsi:type="dcterms:W3CDTF">2018-11-09T21:41:00Z</dcterms:created>
  <dcterms:modified xsi:type="dcterms:W3CDTF">2018-11-09T22:06:00Z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2018-11-09T00:00:00Z</vt:filetime>
  </property>
</Properties>
</file>