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197" w:rsidRDefault="000A6276" w:rsidP="00B13F9A">
      <w:pPr>
        <w:pStyle w:val="BodyText"/>
        <w:spacing w:before="4"/>
        <w:rPr>
          <w:rFonts w:ascii="Trebuchet MS"/>
          <w:sz w:val="21"/>
        </w:rPr>
      </w:pPr>
      <w:r>
        <w:rPr>
          <w:noProof/>
        </w:rPr>
        <w:drawing>
          <wp:anchor distT="0" distB="0" distL="0" distR="0" simplePos="0" relativeHeight="251655168" behindDoc="1" locked="0" layoutInCell="1" allowOverlap="1">
            <wp:simplePos x="0" y="0"/>
            <wp:positionH relativeFrom="page">
              <wp:posOffset>1092200</wp:posOffset>
            </wp:positionH>
            <wp:positionV relativeFrom="paragraph">
              <wp:posOffset>153033</wp:posOffset>
            </wp:positionV>
            <wp:extent cx="5389557" cy="205054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89557" cy="2050542"/>
                    </a:xfrm>
                    <a:prstGeom prst="rect">
                      <a:avLst/>
                    </a:prstGeom>
                  </pic:spPr>
                </pic:pic>
              </a:graphicData>
            </a:graphic>
          </wp:anchor>
        </w:drawing>
      </w:r>
    </w:p>
    <w:p w:rsidR="00B13F9A" w:rsidRDefault="00B13F9A" w:rsidP="00B13F9A">
      <w:pPr>
        <w:spacing w:before="65"/>
        <w:ind w:left="1067"/>
        <w:jc w:val="center"/>
        <w:rPr>
          <w:b/>
          <w:sz w:val="21"/>
        </w:rPr>
      </w:pPr>
      <w:r>
        <w:rPr>
          <w:b/>
          <w:sz w:val="21"/>
        </w:rPr>
        <w:t>Tarli Young</w:t>
      </w:r>
    </w:p>
    <w:p w:rsidR="00B13F9A" w:rsidRDefault="00B13F9A" w:rsidP="00B13F9A">
      <w:pPr>
        <w:spacing w:before="65"/>
        <w:ind w:left="1067"/>
        <w:jc w:val="center"/>
        <w:rPr>
          <w:b/>
          <w:sz w:val="21"/>
        </w:rPr>
      </w:pPr>
      <w:bookmarkStart w:id="0" w:name="_GoBack"/>
      <w:bookmarkEnd w:id="0"/>
    </w:p>
    <w:p w:rsidR="00013197" w:rsidRDefault="000A6276" w:rsidP="00B13F9A">
      <w:pPr>
        <w:spacing w:before="65"/>
        <w:ind w:left="1067"/>
        <w:rPr>
          <w:b/>
          <w:sz w:val="21"/>
        </w:rPr>
      </w:pPr>
      <w:r>
        <w:rPr>
          <w:b/>
          <w:sz w:val="21"/>
        </w:rPr>
        <w:t>How can Positive Psychology contribute to the field of peacebuilding / aid work?</w:t>
      </w:r>
    </w:p>
    <w:p w:rsidR="00B13F9A" w:rsidRPr="00B13F9A" w:rsidRDefault="00B13F9A" w:rsidP="00B13F9A">
      <w:pPr>
        <w:spacing w:before="65"/>
        <w:ind w:left="1067"/>
        <w:rPr>
          <w:b/>
          <w:sz w:val="21"/>
        </w:rPr>
      </w:pPr>
    </w:p>
    <w:p w:rsidR="00013197" w:rsidRDefault="000A6276" w:rsidP="00B13F9A">
      <w:pPr>
        <w:spacing w:before="60" w:line="312" w:lineRule="auto"/>
        <w:ind w:right="3351"/>
      </w:pPr>
      <w:r>
        <w:rPr>
          <w:noProof/>
        </w:rPr>
        <w:drawing>
          <wp:anchor distT="0" distB="0" distL="0" distR="0" simplePos="0" relativeHeight="251654144" behindDoc="0" locked="0" layoutInCell="1" allowOverlap="1">
            <wp:simplePos x="0" y="0"/>
            <wp:positionH relativeFrom="page">
              <wp:posOffset>4787900</wp:posOffset>
            </wp:positionH>
            <wp:positionV relativeFrom="paragraph">
              <wp:posOffset>22299</wp:posOffset>
            </wp:positionV>
            <wp:extent cx="1676400" cy="21283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76400" cy="2128329"/>
                    </a:xfrm>
                    <a:prstGeom prst="rect">
                      <a:avLst/>
                    </a:prstGeom>
                  </pic:spPr>
                </pic:pic>
              </a:graphicData>
            </a:graphic>
          </wp:anchor>
        </w:drawing>
      </w:r>
      <w:r>
        <w:t>A Positive Psychology Approach to Aid Worker Mental Health: The Influence of Resilience, Meaning and Psychological Flexibility on Aid Workers' Wellbeing and Distress with Tarli Young, University of Queensland</w:t>
      </w:r>
    </w:p>
    <w:p w:rsidR="00013197" w:rsidRDefault="00013197">
      <w:pPr>
        <w:pStyle w:val="BodyText"/>
        <w:spacing w:before="11"/>
        <w:rPr>
          <w:b/>
          <w:sz w:val="31"/>
        </w:rPr>
      </w:pPr>
    </w:p>
    <w:p w:rsidR="00013197" w:rsidRDefault="000A6276">
      <w:pPr>
        <w:pStyle w:val="BodyText"/>
        <w:spacing w:line="312" w:lineRule="auto"/>
        <w:ind w:left="860" w:right="3351"/>
      </w:pPr>
      <w:r>
        <w:t>Aid workers confront multiple stressors that h</w:t>
      </w:r>
      <w:r>
        <w:t>inder their ability to deliver aid effectively; such</w:t>
      </w:r>
    </w:p>
    <w:p w:rsidR="00013197" w:rsidRDefault="000A6276">
      <w:pPr>
        <w:pStyle w:val="BodyText"/>
        <w:spacing w:before="60" w:line="312" w:lineRule="auto"/>
        <w:ind w:left="860" w:right="3351"/>
      </w:pPr>
      <w:r>
        <w:t xml:space="preserve">stressors impact the workers, their organisations and aid beneficiaries. Despite the impactful role of stress, there is limited research on aid worker mental health. Using both qualitative and quantitative methods, we have collected data from over 400 </w:t>
      </w:r>
      <w:r>
        <w:t>aid workers from diverse backgrounds. The qualitative study identifies key stressors and coping strategies used by aid workers. Four overarching themes emerged across the three research questions: Work, Psychological, Lifestyle, and Social Connection.</w:t>
      </w:r>
    </w:p>
    <w:p w:rsidR="00013197" w:rsidRDefault="00013197">
      <w:pPr>
        <w:pStyle w:val="BodyText"/>
        <w:spacing w:before="6"/>
        <w:rPr>
          <w:sz w:val="32"/>
        </w:rPr>
      </w:pPr>
    </w:p>
    <w:p w:rsidR="00013197" w:rsidRPr="00B13F9A" w:rsidRDefault="000A6276" w:rsidP="00B13F9A">
      <w:pPr>
        <w:pStyle w:val="BodyText"/>
        <w:spacing w:line="312" w:lineRule="auto"/>
        <w:ind w:left="860" w:right="3351"/>
      </w:pPr>
      <w:r>
        <w:t>Joi</w:t>
      </w:r>
      <w:r>
        <w:t>n us as we discuss the most common stressors, effective coping strategies and ideas for interventions.</w:t>
      </w:r>
    </w:p>
    <w:p w:rsidR="00013197" w:rsidRDefault="00013197">
      <w:pPr>
        <w:pStyle w:val="BodyText"/>
        <w:rPr>
          <w:b/>
        </w:rPr>
      </w:pPr>
    </w:p>
    <w:p w:rsidR="00013197" w:rsidRDefault="000A6276" w:rsidP="00B13F9A">
      <w:pPr>
        <w:pStyle w:val="BodyText"/>
        <w:spacing w:before="168" w:line="312" w:lineRule="auto"/>
        <w:ind w:left="860" w:right="3284"/>
      </w:pPr>
      <w:r>
        <w:t xml:space="preserve">Tarli Young is currently a PhD Candidate within the School of Psychology at the University of </w:t>
      </w:r>
      <w:r>
        <w:t xml:space="preserve">Queensland </w:t>
      </w:r>
      <w:r>
        <w:t xml:space="preserve">(UQ). Her PhD Research </w:t>
      </w:r>
      <w:r>
        <w:t>on enhancing wellbeing among vulnerable</w:t>
      </w:r>
      <w:r>
        <w:t>, including aid workers. Tarli previously completed</w:t>
      </w:r>
      <w:r w:rsidR="00B13F9A">
        <w:t xml:space="preserve"> </w:t>
      </w:r>
      <w:r>
        <w:t>a</w:t>
      </w:r>
      <w:r>
        <w:t xml:space="preserve"> Masters of Applied Positive Psychology (MAPP) at the </w:t>
      </w:r>
      <w:r>
        <w:lastRenderedPageBreak/>
        <w:t>University of East London (UEL). At UQ, she also lectures in positive psychology and works as a Senio</w:t>
      </w:r>
      <w:r w:rsidR="00B13F9A">
        <w:t xml:space="preserve">r </w:t>
      </w:r>
      <w:r>
        <w:t>Research Specialist.</w:t>
      </w:r>
    </w:p>
    <w:p w:rsidR="00013197" w:rsidRDefault="000A6276" w:rsidP="00B13F9A">
      <w:pPr>
        <w:pStyle w:val="BodyText"/>
        <w:spacing w:before="7"/>
        <w:rPr>
          <w:b/>
          <w:sz w:val="27"/>
        </w:rPr>
      </w:pPr>
      <w:r>
        <w:rPr>
          <w:noProof/>
        </w:rPr>
        <w:drawing>
          <wp:anchor distT="0" distB="0" distL="0" distR="0" simplePos="0" relativeHeight="251656192" behindDoc="1" locked="0" layoutInCell="1" allowOverlap="1">
            <wp:simplePos x="0" y="0"/>
            <wp:positionH relativeFrom="page">
              <wp:posOffset>2901950</wp:posOffset>
            </wp:positionH>
            <wp:positionV relativeFrom="paragraph">
              <wp:posOffset>160863</wp:posOffset>
            </wp:positionV>
            <wp:extent cx="228600" cy="2286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7216" behindDoc="1" locked="0" layoutInCell="1" allowOverlap="1">
            <wp:simplePos x="0" y="0"/>
            <wp:positionH relativeFrom="page">
              <wp:posOffset>3406775</wp:posOffset>
            </wp:positionH>
            <wp:positionV relativeFrom="paragraph">
              <wp:posOffset>160863</wp:posOffset>
            </wp:positionV>
            <wp:extent cx="228600" cy="2286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8240" behindDoc="1" locked="0" layoutInCell="1" allowOverlap="1">
            <wp:simplePos x="0" y="0"/>
            <wp:positionH relativeFrom="page">
              <wp:posOffset>3911600</wp:posOffset>
            </wp:positionH>
            <wp:positionV relativeFrom="paragraph">
              <wp:posOffset>160863</wp:posOffset>
            </wp:positionV>
            <wp:extent cx="228600" cy="2286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9264" behindDoc="1" locked="0" layoutInCell="1" allowOverlap="1">
            <wp:simplePos x="0" y="0"/>
            <wp:positionH relativeFrom="page">
              <wp:posOffset>4416425</wp:posOffset>
            </wp:positionH>
            <wp:positionV relativeFrom="paragraph">
              <wp:posOffset>160863</wp:posOffset>
            </wp:positionV>
            <wp:extent cx="228600" cy="2286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28600" cy="228600"/>
                    </a:xfrm>
                    <a:prstGeom prst="rect">
                      <a:avLst/>
                    </a:prstGeom>
                  </pic:spPr>
                </pic:pic>
              </a:graphicData>
            </a:graphic>
          </wp:anchor>
        </w:drawing>
      </w:r>
    </w:p>
    <w:p w:rsidR="00013197" w:rsidRDefault="000A6276">
      <w:pPr>
        <w:spacing w:before="70"/>
        <w:ind w:left="2390"/>
        <w:rPr>
          <w:i/>
          <w:sz w:val="18"/>
        </w:rPr>
      </w:pPr>
      <w:r>
        <w:rPr>
          <w:i/>
          <w:sz w:val="18"/>
        </w:rPr>
        <w:t>Copyright © 2018 Psychology for Peacebuilding, All rights reserved.</w:t>
      </w:r>
    </w:p>
    <w:p w:rsidR="00013197" w:rsidRDefault="00013197">
      <w:pPr>
        <w:pStyle w:val="BodyText"/>
        <w:spacing w:before="7"/>
        <w:rPr>
          <w:sz w:val="23"/>
        </w:rPr>
      </w:pPr>
    </w:p>
    <w:p w:rsidR="00013197" w:rsidRDefault="000A6276">
      <w:pPr>
        <w:spacing w:line="312" w:lineRule="auto"/>
        <w:ind w:left="3910" w:right="3148"/>
        <w:jc w:val="center"/>
        <w:rPr>
          <w:sz w:val="18"/>
        </w:rPr>
      </w:pPr>
      <w:r>
        <w:rPr>
          <w:b/>
          <w:sz w:val="18"/>
        </w:rPr>
        <w:t xml:space="preserve">Our mailing address is: </w:t>
      </w:r>
      <w:r>
        <w:rPr>
          <w:sz w:val="18"/>
        </w:rPr>
        <w:t>Psychology for Peacebuilding Prague</w:t>
      </w:r>
    </w:p>
    <w:p w:rsidR="00013197" w:rsidRDefault="000A6276">
      <w:pPr>
        <w:spacing w:before="3" w:line="312" w:lineRule="auto"/>
        <w:ind w:left="3910" w:right="3148"/>
        <w:jc w:val="center"/>
        <w:rPr>
          <w:sz w:val="18"/>
        </w:rPr>
      </w:pPr>
      <w:r>
        <w:rPr>
          <w:sz w:val="18"/>
        </w:rPr>
        <w:t>Praha</w:t>
      </w:r>
      <w:r w:rsidR="00B13F9A">
        <w:rPr>
          <w:sz w:val="18"/>
        </w:rPr>
        <w:t xml:space="preserve"> 4, Czechia 14000</w:t>
      </w:r>
    </w:p>
    <w:sectPr w:rsidR="00013197">
      <w:footerReference w:type="default" r:id="rId12"/>
      <w:pgSz w:w="11900" w:h="16840"/>
      <w:pgMar w:top="880" w:right="1620" w:bottom="460" w:left="860" w:header="26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276" w:rsidRDefault="000A6276">
      <w:r>
        <w:separator/>
      </w:r>
    </w:p>
  </w:endnote>
  <w:endnote w:type="continuationSeparator" w:id="0">
    <w:p w:rsidR="000A6276" w:rsidRDefault="000A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197" w:rsidRDefault="000A627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10.5pt;margin-top:818pt;width:26.35pt;height:12pt;z-index:-4528;mso-wrap-style:square;mso-wrap-edited:f;mso-width-percent:0;mso-height-percent:0;mso-position-horizontal-relative:page;mso-position-vertical-relative:page;mso-width-percent:0;mso-height-percent:0;v-text-anchor:top" filled="f" stroked="f">
          <v:textbox inset="0,0,0,0">
            <w:txbxContent>
              <w:p w:rsidR="00013197" w:rsidRDefault="000A6276">
                <w:pPr>
                  <w:spacing w:line="213" w:lineRule="exact"/>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3</w:t>
                </w:r>
              </w:p>
            </w:txbxContent>
          </v:textbox>
          <w10:wrap anchorx="page" anchory="page"/>
        </v:shape>
      </w:pict>
    </w:r>
    <w:r>
      <w:pict>
        <v:shape id="_x0000_s2049" type="#_x0000_t202" alt="" style="position:absolute;margin-left:508.55pt;margin-top:818pt;width:74.95pt;height:12pt;z-index:-4504;mso-wrap-style:square;mso-wrap-edited:f;mso-width-percent:0;mso-height-percent:0;mso-position-horizontal-relative:page;mso-position-vertical-relative:page;mso-width-percent:0;mso-height-percent:0;v-text-anchor:top" filled="f" stroked="f">
          <v:textbox inset="0,0,0,0">
            <w:txbxContent>
              <w:p w:rsidR="00013197" w:rsidRDefault="000A6276">
                <w:pPr>
                  <w:spacing w:line="213" w:lineRule="exact"/>
                  <w:ind w:left="20"/>
                  <w:rPr>
                    <w:rFonts w:ascii="Times New Roman"/>
                    <w:sz w:val="20"/>
                  </w:rPr>
                </w:pPr>
                <w:r>
                  <w:rPr>
                    <w:rFonts w:ascii="Times New Roman"/>
                    <w:sz w:val="20"/>
                  </w:rPr>
                  <w:t>06/11/2018, 20:32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276" w:rsidRDefault="000A6276">
      <w:r>
        <w:separator/>
      </w:r>
    </w:p>
  </w:footnote>
  <w:footnote w:type="continuationSeparator" w:id="0">
    <w:p w:rsidR="000A6276" w:rsidRDefault="000A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13197"/>
    <w:rsid w:val="00013197"/>
    <w:rsid w:val="000A6276"/>
    <w:rsid w:val="00B13F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E208B8"/>
  <w15:docId w15:val="{5ADBDABE-DDA8-CB41-A976-EA0B3924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ind w:left="110"/>
      <w:outlineLvl w:val="0"/>
    </w:pPr>
    <w:rPr>
      <w:rFonts w:ascii="Trebuchet MS" w:eastAsia="Trebuchet MS" w:hAnsi="Trebuchet MS" w:cs="Trebuchet MS"/>
      <w:sz w:val="27"/>
      <w:szCs w:val="27"/>
    </w:rPr>
  </w:style>
  <w:style w:type="paragraph" w:styleId="Heading2">
    <w:name w:val="heading 2"/>
    <w:basedOn w:val="Normal"/>
    <w:uiPriority w:val="9"/>
    <w:unhideWhenUsed/>
    <w:qFormat/>
    <w:pPr>
      <w:spacing w:before="84"/>
      <w:ind w:left="8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3F9A"/>
    <w:pPr>
      <w:tabs>
        <w:tab w:val="center" w:pos="4703"/>
        <w:tab w:val="right" w:pos="9406"/>
      </w:tabs>
    </w:pPr>
  </w:style>
  <w:style w:type="character" w:customStyle="1" w:styleId="HeaderChar">
    <w:name w:val="Header Char"/>
    <w:basedOn w:val="DefaultParagraphFont"/>
    <w:link w:val="Header"/>
    <w:uiPriority w:val="99"/>
    <w:rsid w:val="00B13F9A"/>
    <w:rPr>
      <w:rFonts w:ascii="Arial" w:eastAsia="Arial" w:hAnsi="Arial" w:cs="Arial"/>
    </w:rPr>
  </w:style>
  <w:style w:type="paragraph" w:styleId="Footer">
    <w:name w:val="footer"/>
    <w:basedOn w:val="Normal"/>
    <w:link w:val="FooterChar"/>
    <w:uiPriority w:val="99"/>
    <w:unhideWhenUsed/>
    <w:rsid w:val="00B13F9A"/>
    <w:pPr>
      <w:tabs>
        <w:tab w:val="center" w:pos="4703"/>
        <w:tab w:val="right" w:pos="9406"/>
      </w:tabs>
    </w:pPr>
  </w:style>
  <w:style w:type="character" w:customStyle="1" w:styleId="FooterChar">
    <w:name w:val="Footer Char"/>
    <w:basedOn w:val="DefaultParagraphFont"/>
    <w:link w:val="Footer"/>
    <w:uiPriority w:val="99"/>
    <w:rsid w:val="00B13F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234</Words>
  <Characters>1340</Characters>
  <Application>Microsoft Office Word</Application>
  <DocSecurity>0</DocSecurity>
  <Lines>11</Lines>
  <Paragraphs>3</Paragraphs>
  <ScaleCrop>false</ScaleCrop>
  <Company>CWWPP</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 Tauber</cp:lastModifiedBy>
  <cp:revision>2</cp:revision>
  <dcterms:created xsi:type="dcterms:W3CDTF">2018-11-06T20:03:00Z</dcterms:created>
  <dcterms:modified xsi:type="dcterms:W3CDTF">2018-11-06T20:23:00Z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2018-11-06T00:00:00Z</vt:filetime>
  </property>
</Properties>
</file>